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33" w:rsidRPr="00B23E7D" w:rsidRDefault="001D1033" w:rsidP="004958C5">
      <w:pPr>
        <w:jc w:val="center"/>
        <w:rPr>
          <w:b/>
          <w:sz w:val="28"/>
          <w:szCs w:val="28"/>
          <w:u w:val="single"/>
        </w:rPr>
      </w:pPr>
      <w:r w:rsidRPr="00B23E7D">
        <w:rPr>
          <w:b/>
          <w:sz w:val="28"/>
          <w:szCs w:val="28"/>
          <w:highlight w:val="lightGray"/>
        </w:rPr>
        <w:t xml:space="preserve">ORDENANZA Nº   </w:t>
      </w:r>
      <w:r w:rsidR="004555DF">
        <w:rPr>
          <w:b/>
          <w:sz w:val="28"/>
          <w:szCs w:val="28"/>
          <w:highlight w:val="lightGray"/>
        </w:rPr>
        <w:t xml:space="preserve">   </w:t>
      </w:r>
      <w:r w:rsidRPr="00B23E7D">
        <w:rPr>
          <w:b/>
          <w:sz w:val="28"/>
          <w:szCs w:val="28"/>
          <w:highlight w:val="lightGray"/>
        </w:rPr>
        <w:t xml:space="preserve"> </w:t>
      </w:r>
      <w:r w:rsidR="00AB0DC1" w:rsidRPr="00B23E7D">
        <w:rPr>
          <w:b/>
          <w:sz w:val="28"/>
          <w:szCs w:val="28"/>
          <w:highlight w:val="lightGray"/>
        </w:rPr>
        <w:t xml:space="preserve">  </w:t>
      </w:r>
      <w:r w:rsidRPr="00B23E7D">
        <w:rPr>
          <w:b/>
          <w:sz w:val="28"/>
          <w:szCs w:val="28"/>
          <w:highlight w:val="lightGray"/>
        </w:rPr>
        <w:t xml:space="preserve">      /</w:t>
      </w:r>
      <w:r w:rsidR="007238F6" w:rsidRPr="007238F6">
        <w:rPr>
          <w:b/>
          <w:sz w:val="28"/>
          <w:szCs w:val="28"/>
          <w:shd w:val="clear" w:color="auto" w:fill="BFBFBF" w:themeFill="background1" w:themeFillShade="BF"/>
        </w:rPr>
        <w:t>20</w:t>
      </w:r>
    </w:p>
    <w:p w:rsidR="00D77ABE" w:rsidRPr="00D77ABE" w:rsidRDefault="00D77ABE" w:rsidP="00D77ABE">
      <w:pPr>
        <w:spacing w:after="0" w:line="240" w:lineRule="auto"/>
        <w:jc w:val="both"/>
        <w:rPr>
          <w:rFonts w:asciiTheme="minorHAnsi" w:eastAsia="MS Mincho" w:hAnsiTheme="minorHAnsi" w:cs="Arial"/>
          <w:b/>
          <w:sz w:val="26"/>
          <w:szCs w:val="26"/>
          <w:lang w:val="x-none" w:eastAsia="es-ES"/>
        </w:rPr>
      </w:pPr>
      <w:r w:rsidRPr="00D77ABE">
        <w:rPr>
          <w:rFonts w:asciiTheme="minorHAnsi" w:eastAsia="MS Mincho" w:hAnsiTheme="minorHAnsi" w:cs="Arial"/>
          <w:b/>
          <w:sz w:val="26"/>
          <w:szCs w:val="26"/>
          <w:lang w:val="x-none" w:eastAsia="es-ES"/>
        </w:rPr>
        <w:t xml:space="preserve">VISTO: </w:t>
      </w:r>
    </w:p>
    <w:p w:rsidR="00D77ABE" w:rsidRPr="00DA732C" w:rsidRDefault="00D77ABE" w:rsidP="00D77ABE">
      <w:pPr>
        <w:spacing w:after="0" w:line="240" w:lineRule="auto"/>
        <w:ind w:firstLine="709"/>
        <w:jc w:val="both"/>
        <w:rPr>
          <w:rFonts w:asciiTheme="minorHAnsi" w:eastAsia="MS Mincho" w:hAnsiTheme="minorHAnsi" w:cs="Arial"/>
          <w:sz w:val="26"/>
          <w:szCs w:val="26"/>
          <w:lang w:eastAsia="es-ES"/>
        </w:rPr>
      </w:pPr>
      <w:r w:rsidRPr="00D77ABE">
        <w:rPr>
          <w:rFonts w:asciiTheme="minorHAnsi" w:eastAsia="MS Mincho" w:hAnsiTheme="minorHAnsi" w:cs="Arial"/>
          <w:sz w:val="26"/>
          <w:szCs w:val="26"/>
          <w:lang w:val="x-none" w:eastAsia="es-ES"/>
        </w:rPr>
        <w:t xml:space="preserve">  </w:t>
      </w:r>
      <w:r w:rsidR="008D0E7E">
        <w:rPr>
          <w:rFonts w:asciiTheme="minorHAnsi" w:eastAsia="MS Mincho" w:hAnsiTheme="minorHAnsi" w:cs="Arial"/>
          <w:sz w:val="26"/>
          <w:szCs w:val="26"/>
          <w:lang w:eastAsia="es-ES"/>
        </w:rPr>
        <w:t>La Ordenanza N° 1174</w:t>
      </w:r>
      <w:r w:rsidR="007238F6">
        <w:rPr>
          <w:rFonts w:asciiTheme="minorHAnsi" w:eastAsia="MS Mincho" w:hAnsiTheme="minorHAnsi" w:cs="Arial"/>
          <w:sz w:val="26"/>
          <w:szCs w:val="26"/>
          <w:lang w:eastAsia="es-ES"/>
        </w:rPr>
        <w:t>/2019</w:t>
      </w:r>
      <w:r w:rsidR="00F92F68">
        <w:rPr>
          <w:rFonts w:asciiTheme="minorHAnsi" w:eastAsia="MS Mincho" w:hAnsiTheme="minorHAnsi" w:cs="Arial"/>
          <w:sz w:val="26"/>
          <w:szCs w:val="26"/>
          <w:lang w:eastAsia="es-ES"/>
        </w:rPr>
        <w:t xml:space="preserve"> </w:t>
      </w:r>
      <w:r w:rsidR="00DA732C">
        <w:rPr>
          <w:rFonts w:asciiTheme="minorHAnsi" w:eastAsia="MS Mincho" w:hAnsiTheme="minorHAnsi" w:cs="Arial"/>
          <w:sz w:val="26"/>
          <w:szCs w:val="26"/>
          <w:lang w:eastAsia="es-ES"/>
        </w:rPr>
        <w:t>de autorización al</w:t>
      </w:r>
      <w:r w:rsidR="00F92F68">
        <w:rPr>
          <w:rFonts w:asciiTheme="minorHAnsi" w:eastAsia="MS Mincho" w:hAnsiTheme="minorHAnsi" w:cs="Arial"/>
          <w:sz w:val="26"/>
          <w:szCs w:val="26"/>
          <w:lang w:eastAsia="es-ES"/>
        </w:rPr>
        <w:t xml:space="preserve"> llamado a licitación pública para la obra de red de distribución domiciliaria de Gas Natural</w:t>
      </w:r>
      <w:r w:rsidR="00DA732C">
        <w:rPr>
          <w:rFonts w:asciiTheme="minorHAnsi" w:eastAsia="MS Mincho" w:hAnsiTheme="minorHAnsi" w:cs="Arial"/>
          <w:sz w:val="26"/>
          <w:szCs w:val="26"/>
          <w:lang w:eastAsia="es-ES"/>
        </w:rPr>
        <w:t>;</w:t>
      </w:r>
      <w:r w:rsidR="008D0E7E">
        <w:rPr>
          <w:rFonts w:asciiTheme="minorHAnsi" w:eastAsia="MS Mincho" w:hAnsiTheme="minorHAnsi" w:cs="Arial"/>
          <w:sz w:val="26"/>
          <w:szCs w:val="26"/>
          <w:lang w:eastAsia="es-ES"/>
        </w:rPr>
        <w:t xml:space="preserve"> </w:t>
      </w:r>
      <w:r w:rsidR="00F92F68">
        <w:rPr>
          <w:rFonts w:asciiTheme="minorHAnsi" w:eastAsia="MS Mincho" w:hAnsiTheme="minorHAnsi" w:cs="Arial"/>
          <w:sz w:val="26"/>
          <w:szCs w:val="26"/>
          <w:lang w:eastAsia="es-ES"/>
        </w:rPr>
        <w:t xml:space="preserve">la Ordenanza </w:t>
      </w:r>
      <w:r w:rsidR="008D0E7E">
        <w:rPr>
          <w:rFonts w:asciiTheme="minorHAnsi" w:eastAsia="MS Mincho" w:hAnsiTheme="minorHAnsi" w:cs="Arial"/>
          <w:sz w:val="26"/>
          <w:szCs w:val="26"/>
          <w:lang w:eastAsia="es-ES"/>
        </w:rPr>
        <w:t>1177</w:t>
      </w:r>
      <w:r w:rsidR="007238F6">
        <w:rPr>
          <w:rFonts w:asciiTheme="minorHAnsi" w:eastAsia="MS Mincho" w:hAnsiTheme="minorHAnsi" w:cs="Arial"/>
          <w:sz w:val="26"/>
          <w:szCs w:val="26"/>
          <w:lang w:eastAsia="es-ES"/>
        </w:rPr>
        <w:t>/2019</w:t>
      </w:r>
      <w:r w:rsidR="00F92F68">
        <w:rPr>
          <w:rFonts w:asciiTheme="minorHAnsi" w:eastAsia="MS Mincho" w:hAnsiTheme="minorHAnsi" w:cs="Arial"/>
          <w:sz w:val="26"/>
          <w:szCs w:val="26"/>
          <w:lang w:eastAsia="es-ES"/>
        </w:rPr>
        <w:t xml:space="preserve"> de aprobación del proyecto de red de </w:t>
      </w:r>
      <w:r w:rsidR="00F92F68" w:rsidRPr="00F92F68">
        <w:rPr>
          <w:rFonts w:asciiTheme="minorHAnsi" w:eastAsia="MS Mincho" w:hAnsiTheme="minorHAnsi" w:cs="Arial"/>
          <w:sz w:val="26"/>
          <w:szCs w:val="26"/>
          <w:lang w:eastAsia="es-ES"/>
        </w:rPr>
        <w:t>distribución domiciliaria de Gas Natural</w:t>
      </w:r>
      <w:r w:rsidR="00F92F68">
        <w:rPr>
          <w:rFonts w:asciiTheme="minorHAnsi" w:eastAsia="MS Mincho" w:hAnsiTheme="minorHAnsi" w:cs="Arial"/>
          <w:sz w:val="26"/>
          <w:szCs w:val="26"/>
          <w:lang w:eastAsia="es-ES"/>
        </w:rPr>
        <w:t xml:space="preserve"> para</w:t>
      </w:r>
      <w:r w:rsidR="00DA732C">
        <w:rPr>
          <w:rFonts w:asciiTheme="minorHAnsi" w:eastAsia="MS Mincho" w:hAnsiTheme="minorHAnsi" w:cs="Arial"/>
          <w:sz w:val="26"/>
          <w:szCs w:val="26"/>
          <w:lang w:eastAsia="es-ES"/>
        </w:rPr>
        <w:t xml:space="preserve"> la localidad de Villa Ascasubi;</w:t>
      </w:r>
      <w:r w:rsidR="00F92F68">
        <w:rPr>
          <w:rFonts w:asciiTheme="minorHAnsi" w:eastAsia="MS Mincho" w:hAnsiTheme="minorHAnsi" w:cs="Arial"/>
          <w:sz w:val="26"/>
          <w:szCs w:val="26"/>
          <w:lang w:eastAsia="es-ES"/>
        </w:rPr>
        <w:t xml:space="preserve"> de acuerdo al plano del Anteproyecto integral DC 01679/019</w:t>
      </w:r>
      <w:r w:rsidR="007238F6">
        <w:rPr>
          <w:rFonts w:asciiTheme="minorHAnsi" w:eastAsia="MS Mincho" w:hAnsiTheme="minorHAnsi" w:cs="Arial"/>
          <w:sz w:val="26"/>
          <w:szCs w:val="26"/>
          <w:lang w:eastAsia="es-ES"/>
        </w:rPr>
        <w:t xml:space="preserve">, </w:t>
      </w:r>
      <w:r w:rsidR="00F92F68">
        <w:rPr>
          <w:rFonts w:asciiTheme="minorHAnsi" w:eastAsia="MS Mincho" w:hAnsiTheme="minorHAnsi" w:cs="Arial"/>
          <w:sz w:val="26"/>
          <w:szCs w:val="26"/>
          <w:lang w:eastAsia="es-ES"/>
        </w:rPr>
        <w:t xml:space="preserve">la Ordenanza </w:t>
      </w:r>
      <w:r w:rsidR="008D0E7E">
        <w:rPr>
          <w:rFonts w:asciiTheme="minorHAnsi" w:eastAsia="MS Mincho" w:hAnsiTheme="minorHAnsi" w:cs="Arial"/>
          <w:sz w:val="26"/>
          <w:szCs w:val="26"/>
          <w:lang w:eastAsia="es-ES"/>
        </w:rPr>
        <w:t>1180</w:t>
      </w:r>
      <w:r w:rsidR="007238F6">
        <w:rPr>
          <w:rFonts w:asciiTheme="minorHAnsi" w:eastAsia="MS Mincho" w:hAnsiTheme="minorHAnsi" w:cs="Arial"/>
          <w:sz w:val="26"/>
          <w:szCs w:val="26"/>
          <w:lang w:eastAsia="es-ES"/>
        </w:rPr>
        <w:t>/2019</w:t>
      </w:r>
      <w:r w:rsidR="008D0E7E">
        <w:rPr>
          <w:rFonts w:asciiTheme="minorHAnsi" w:eastAsia="MS Mincho" w:hAnsiTheme="minorHAnsi" w:cs="Arial"/>
          <w:sz w:val="26"/>
          <w:szCs w:val="26"/>
          <w:lang w:eastAsia="es-ES"/>
        </w:rPr>
        <w:t xml:space="preserve"> </w:t>
      </w:r>
      <w:r w:rsidR="00DA732C">
        <w:rPr>
          <w:rFonts w:asciiTheme="minorHAnsi" w:eastAsia="MS Mincho" w:hAnsiTheme="minorHAnsi" w:cs="Arial"/>
          <w:sz w:val="26"/>
          <w:szCs w:val="26"/>
          <w:lang w:eastAsia="es-ES"/>
        </w:rPr>
        <w:t>mediante la cual de adhiere la Municipalidad al Convenio de Financiamiento de Redes</w:t>
      </w:r>
      <w:r w:rsidR="00DA732C" w:rsidRPr="00DA732C">
        <w:t xml:space="preserve"> </w:t>
      </w:r>
      <w:r w:rsidR="00DA732C" w:rsidRPr="00DA732C">
        <w:rPr>
          <w:rFonts w:asciiTheme="minorHAnsi" w:eastAsia="MS Mincho" w:hAnsiTheme="minorHAnsi" w:cs="Arial"/>
          <w:sz w:val="26"/>
          <w:szCs w:val="26"/>
          <w:lang w:eastAsia="es-ES"/>
        </w:rPr>
        <w:t>de distribución domiciliaria de Gas Natural</w:t>
      </w:r>
      <w:r w:rsidR="00DA732C">
        <w:rPr>
          <w:rFonts w:asciiTheme="minorHAnsi" w:eastAsia="MS Mincho" w:hAnsiTheme="minorHAnsi" w:cs="Arial"/>
          <w:sz w:val="26"/>
          <w:szCs w:val="26"/>
          <w:lang w:eastAsia="es-ES"/>
        </w:rPr>
        <w:t xml:space="preserve"> y su adenda correspondiente</w:t>
      </w:r>
      <w:r w:rsidR="00FD574D">
        <w:rPr>
          <w:rFonts w:asciiTheme="minorHAnsi" w:eastAsia="MS Mincho" w:hAnsiTheme="minorHAnsi" w:cs="Arial"/>
          <w:sz w:val="26"/>
          <w:szCs w:val="26"/>
          <w:lang w:eastAsia="es-ES"/>
        </w:rPr>
        <w:t>;</w:t>
      </w:r>
      <w:r w:rsidR="00DA732C">
        <w:rPr>
          <w:rFonts w:asciiTheme="minorHAnsi" w:eastAsia="MS Mincho" w:hAnsiTheme="minorHAnsi" w:cs="Arial"/>
          <w:sz w:val="26"/>
          <w:szCs w:val="26"/>
          <w:lang w:eastAsia="es-ES"/>
        </w:rPr>
        <w:t xml:space="preserve"> </w:t>
      </w:r>
      <w:r w:rsidR="008D0E7E">
        <w:rPr>
          <w:rFonts w:asciiTheme="minorHAnsi" w:eastAsia="MS Mincho" w:hAnsiTheme="minorHAnsi" w:cs="Arial"/>
          <w:sz w:val="26"/>
          <w:szCs w:val="26"/>
          <w:lang w:eastAsia="es-ES"/>
        </w:rPr>
        <w:t xml:space="preserve">y </w:t>
      </w:r>
      <w:r w:rsidR="00DA732C">
        <w:rPr>
          <w:rFonts w:asciiTheme="minorHAnsi" w:eastAsia="MS Mincho" w:hAnsiTheme="minorHAnsi" w:cs="Arial"/>
          <w:sz w:val="26"/>
          <w:szCs w:val="26"/>
          <w:lang w:eastAsia="es-ES"/>
        </w:rPr>
        <w:t xml:space="preserve">la Ordenanza </w:t>
      </w:r>
      <w:r w:rsidR="008D0E7E">
        <w:rPr>
          <w:rFonts w:asciiTheme="minorHAnsi" w:eastAsia="MS Mincho" w:hAnsiTheme="minorHAnsi" w:cs="Arial"/>
          <w:sz w:val="26"/>
          <w:szCs w:val="26"/>
          <w:lang w:eastAsia="es-ES"/>
        </w:rPr>
        <w:t>1181</w:t>
      </w:r>
      <w:r w:rsidR="007238F6">
        <w:rPr>
          <w:rFonts w:asciiTheme="minorHAnsi" w:eastAsia="MS Mincho" w:hAnsiTheme="minorHAnsi" w:cs="Arial"/>
          <w:sz w:val="26"/>
          <w:szCs w:val="26"/>
          <w:lang w:eastAsia="es-ES"/>
        </w:rPr>
        <w:t>/2019</w:t>
      </w:r>
      <w:r w:rsidR="008D0E7E">
        <w:rPr>
          <w:rFonts w:asciiTheme="minorHAnsi" w:eastAsia="MS Mincho" w:hAnsiTheme="minorHAnsi" w:cs="Arial"/>
          <w:sz w:val="26"/>
          <w:szCs w:val="26"/>
          <w:lang w:eastAsia="es-ES"/>
        </w:rPr>
        <w:t xml:space="preserve"> </w:t>
      </w:r>
      <w:r w:rsidR="00DA732C">
        <w:rPr>
          <w:rFonts w:asciiTheme="minorHAnsi" w:eastAsia="MS Mincho" w:hAnsiTheme="minorHAnsi" w:cs="Arial"/>
          <w:sz w:val="26"/>
          <w:szCs w:val="26"/>
          <w:lang w:eastAsia="es-ES"/>
        </w:rPr>
        <w:t xml:space="preserve">por la cual se faculta al Departamento Ejecutivo para que gestione y tome del Fondo para el Financiamiento de Redes de Distribución un </w:t>
      </w:r>
      <w:r w:rsidR="00FD574D">
        <w:rPr>
          <w:rFonts w:asciiTheme="minorHAnsi" w:eastAsia="MS Mincho" w:hAnsiTheme="minorHAnsi" w:cs="Arial"/>
          <w:sz w:val="26"/>
          <w:szCs w:val="26"/>
          <w:lang w:eastAsia="es-ES"/>
        </w:rPr>
        <w:t xml:space="preserve">préstamo con </w:t>
      </w:r>
      <w:r w:rsidR="00DA732C">
        <w:rPr>
          <w:rFonts w:asciiTheme="minorHAnsi" w:eastAsia="MS Mincho" w:hAnsiTheme="minorHAnsi" w:cs="Arial"/>
          <w:sz w:val="26"/>
          <w:szCs w:val="26"/>
          <w:lang w:eastAsia="es-ES"/>
        </w:rPr>
        <w:t xml:space="preserve">destino </w:t>
      </w:r>
      <w:r w:rsidR="00FD574D">
        <w:rPr>
          <w:rFonts w:asciiTheme="minorHAnsi" w:eastAsia="MS Mincho" w:hAnsiTheme="minorHAnsi" w:cs="Arial"/>
          <w:sz w:val="26"/>
          <w:szCs w:val="26"/>
          <w:lang w:eastAsia="es-ES"/>
        </w:rPr>
        <w:t>a</w:t>
      </w:r>
      <w:r w:rsidR="00DA732C">
        <w:rPr>
          <w:rFonts w:asciiTheme="minorHAnsi" w:eastAsia="MS Mincho" w:hAnsiTheme="minorHAnsi" w:cs="Arial"/>
          <w:sz w:val="26"/>
          <w:szCs w:val="26"/>
          <w:lang w:eastAsia="es-ES"/>
        </w:rPr>
        <w:t xml:space="preserve"> la ejecución de la obra, todas</w:t>
      </w:r>
      <w:r w:rsidR="00FD574D">
        <w:rPr>
          <w:rFonts w:asciiTheme="minorHAnsi" w:eastAsia="MS Mincho" w:hAnsiTheme="minorHAnsi" w:cs="Arial"/>
          <w:sz w:val="26"/>
          <w:szCs w:val="26"/>
          <w:lang w:eastAsia="es-ES"/>
        </w:rPr>
        <w:t xml:space="preserve"> las </w:t>
      </w:r>
      <w:r w:rsidR="00DA732C">
        <w:rPr>
          <w:rFonts w:asciiTheme="minorHAnsi" w:eastAsia="MS Mincho" w:hAnsiTheme="minorHAnsi" w:cs="Arial"/>
          <w:sz w:val="26"/>
          <w:szCs w:val="26"/>
          <w:lang w:eastAsia="es-ES"/>
        </w:rPr>
        <w:t>ordenanzas de este Honorable Concejo Deliberante.</w:t>
      </w:r>
    </w:p>
    <w:p w:rsidR="001D1033" w:rsidRPr="003237E3" w:rsidRDefault="001D1033" w:rsidP="004958C5">
      <w:pPr>
        <w:pStyle w:val="Textoindependiente3"/>
        <w:spacing w:line="240" w:lineRule="auto"/>
        <w:rPr>
          <w:rFonts w:asciiTheme="minorHAnsi" w:hAnsiTheme="minorHAnsi"/>
          <w:b w:val="0"/>
          <w:sz w:val="26"/>
          <w:szCs w:val="26"/>
          <w:lang w:val="x-none"/>
        </w:rPr>
      </w:pPr>
    </w:p>
    <w:p w:rsidR="003237E3" w:rsidRPr="003237E3" w:rsidRDefault="008D0E7E" w:rsidP="003237E3">
      <w:pPr>
        <w:spacing w:after="0" w:line="240" w:lineRule="auto"/>
        <w:jc w:val="both"/>
        <w:rPr>
          <w:rFonts w:asciiTheme="minorHAnsi" w:eastAsia="MS Mincho" w:hAnsiTheme="minorHAnsi" w:cs="Arial"/>
          <w:sz w:val="26"/>
          <w:szCs w:val="26"/>
          <w:lang w:val="x-none" w:eastAsia="es-ES"/>
        </w:rPr>
      </w:pPr>
      <w:r>
        <w:rPr>
          <w:rFonts w:asciiTheme="minorHAnsi" w:eastAsia="MS Mincho" w:hAnsiTheme="minorHAnsi" w:cs="Arial"/>
          <w:b/>
          <w:sz w:val="26"/>
          <w:szCs w:val="26"/>
          <w:lang w:eastAsia="es-ES"/>
        </w:rPr>
        <w:t xml:space="preserve">Y </w:t>
      </w:r>
      <w:r w:rsidR="003237E3" w:rsidRPr="003237E3">
        <w:rPr>
          <w:rFonts w:asciiTheme="minorHAnsi" w:eastAsia="MS Mincho" w:hAnsiTheme="minorHAnsi" w:cs="Arial"/>
          <w:b/>
          <w:sz w:val="26"/>
          <w:szCs w:val="26"/>
          <w:lang w:val="x-none" w:eastAsia="es-ES"/>
        </w:rPr>
        <w:t>CONSIDERANDO</w:t>
      </w:r>
      <w:r w:rsidR="003237E3" w:rsidRPr="003237E3">
        <w:rPr>
          <w:rFonts w:asciiTheme="minorHAnsi" w:eastAsia="MS Mincho" w:hAnsiTheme="minorHAnsi" w:cs="Arial"/>
          <w:sz w:val="26"/>
          <w:szCs w:val="26"/>
          <w:lang w:val="x-none" w:eastAsia="es-ES"/>
        </w:rPr>
        <w:t>:</w:t>
      </w:r>
    </w:p>
    <w:p w:rsidR="003237E3" w:rsidRPr="003237E3" w:rsidRDefault="003237E3" w:rsidP="003237E3">
      <w:pPr>
        <w:spacing w:after="0" w:line="240" w:lineRule="auto"/>
        <w:jc w:val="both"/>
        <w:rPr>
          <w:rFonts w:asciiTheme="minorHAnsi" w:eastAsia="MS Mincho" w:hAnsiTheme="minorHAnsi" w:cs="Arial"/>
          <w:sz w:val="26"/>
          <w:szCs w:val="26"/>
          <w:lang w:val="x-none" w:eastAsia="es-ES"/>
        </w:rPr>
      </w:pPr>
      <w:r w:rsidRPr="003237E3">
        <w:rPr>
          <w:rFonts w:asciiTheme="minorHAnsi" w:eastAsia="MS Mincho" w:hAnsiTheme="minorHAnsi" w:cs="Arial"/>
          <w:sz w:val="26"/>
          <w:szCs w:val="26"/>
          <w:lang w:val="x-none" w:eastAsia="es-ES"/>
        </w:rPr>
        <w:t xml:space="preserve">                     </w:t>
      </w:r>
      <w:r w:rsidRPr="003237E3">
        <w:rPr>
          <w:rFonts w:asciiTheme="minorHAnsi" w:eastAsia="MS Mincho" w:hAnsiTheme="minorHAnsi" w:cs="Arial"/>
          <w:sz w:val="26"/>
          <w:szCs w:val="26"/>
          <w:lang w:val="x-none" w:eastAsia="es-ES"/>
        </w:rPr>
        <w:tab/>
      </w:r>
    </w:p>
    <w:p w:rsidR="008D0E7E" w:rsidRDefault="00FD574D" w:rsidP="003237E3">
      <w:pPr>
        <w:spacing w:after="0" w:line="240" w:lineRule="auto"/>
        <w:ind w:firstLine="709"/>
        <w:jc w:val="both"/>
        <w:rPr>
          <w:rFonts w:asciiTheme="minorHAnsi" w:eastAsia="MS Mincho" w:hAnsiTheme="minorHAnsi" w:cs="Arial"/>
          <w:sz w:val="26"/>
          <w:szCs w:val="26"/>
          <w:lang w:eastAsia="es-ES"/>
        </w:rPr>
      </w:pPr>
      <w:r>
        <w:rPr>
          <w:rFonts w:asciiTheme="minorHAnsi" w:eastAsia="MS Mincho" w:hAnsiTheme="minorHAnsi" w:cs="Arial"/>
          <w:sz w:val="26"/>
          <w:szCs w:val="26"/>
          <w:lang w:eastAsia="es-ES"/>
        </w:rPr>
        <w:t>Que</w:t>
      </w:r>
      <w:r w:rsidR="003237E3" w:rsidRPr="003237E3">
        <w:rPr>
          <w:rFonts w:asciiTheme="minorHAnsi" w:eastAsia="MS Mincho" w:hAnsiTheme="minorHAnsi" w:cs="Arial"/>
          <w:sz w:val="26"/>
          <w:szCs w:val="26"/>
          <w:lang w:val="x-none" w:eastAsia="es-ES"/>
        </w:rPr>
        <w:t xml:space="preserve"> </w:t>
      </w:r>
      <w:r w:rsidR="008D0E7E">
        <w:rPr>
          <w:rFonts w:asciiTheme="minorHAnsi" w:eastAsia="MS Mincho" w:hAnsiTheme="minorHAnsi" w:cs="Arial"/>
          <w:sz w:val="26"/>
          <w:szCs w:val="26"/>
          <w:lang w:eastAsia="es-ES"/>
        </w:rPr>
        <w:t>según informe presentado por el Ing. Civil Maximiliano Comba M.P.: 5694, encargado de la confección del “Anteproyecto Integral DC 01679/019 –MANZANAS VARIAS – VILLA ASCASUBI”, se ha producido una variación de metros</w:t>
      </w:r>
      <w:r w:rsidR="008A6FEF">
        <w:rPr>
          <w:rFonts w:asciiTheme="minorHAnsi" w:eastAsia="MS Mincho" w:hAnsiTheme="minorHAnsi" w:cs="Arial"/>
          <w:sz w:val="26"/>
          <w:szCs w:val="26"/>
          <w:lang w:eastAsia="es-ES"/>
        </w:rPr>
        <w:t xml:space="preserve"> y</w:t>
      </w:r>
      <w:r w:rsidR="008D0E7E">
        <w:rPr>
          <w:rFonts w:asciiTheme="minorHAnsi" w:eastAsia="MS Mincho" w:hAnsiTheme="minorHAnsi" w:cs="Arial"/>
          <w:sz w:val="26"/>
          <w:szCs w:val="26"/>
          <w:lang w:eastAsia="es-ES"/>
        </w:rPr>
        <w:t xml:space="preserve"> de cañería según especificaciones técnicas que se detallan como:</w:t>
      </w:r>
      <w:r w:rsidR="00577AFC">
        <w:rPr>
          <w:rFonts w:asciiTheme="minorHAnsi" w:eastAsia="MS Mincho" w:hAnsiTheme="minorHAnsi" w:cs="Arial"/>
          <w:sz w:val="26"/>
          <w:szCs w:val="26"/>
          <w:lang w:eastAsia="es-ES"/>
        </w:rPr>
        <w:t xml:space="preserve"> ampliación de manzanas para la realización de la obra,</w:t>
      </w:r>
      <w:r w:rsidR="008D0E7E">
        <w:rPr>
          <w:rFonts w:asciiTheme="minorHAnsi" w:eastAsia="MS Mincho" w:hAnsiTheme="minorHAnsi" w:cs="Arial"/>
          <w:sz w:val="26"/>
          <w:szCs w:val="26"/>
          <w:lang w:eastAsia="es-ES"/>
        </w:rPr>
        <w:t xml:space="preserve"> falta de actualización de la documentació</w:t>
      </w:r>
      <w:r w:rsidR="008A6FEF">
        <w:rPr>
          <w:rFonts w:asciiTheme="minorHAnsi" w:eastAsia="MS Mincho" w:hAnsiTheme="minorHAnsi" w:cs="Arial"/>
          <w:sz w:val="26"/>
          <w:szCs w:val="26"/>
          <w:lang w:eastAsia="es-ES"/>
        </w:rPr>
        <w:t>n de las planchetas catastrales;</w:t>
      </w:r>
      <w:r w:rsidR="008D0E7E">
        <w:rPr>
          <w:rFonts w:asciiTheme="minorHAnsi" w:eastAsia="MS Mincho" w:hAnsiTheme="minorHAnsi" w:cs="Arial"/>
          <w:sz w:val="26"/>
          <w:szCs w:val="26"/>
          <w:lang w:eastAsia="es-ES"/>
        </w:rPr>
        <w:t xml:space="preserve"> cambios de ubicación de puntos de conexión, generando nuevos cruces de calles y recorridos</w:t>
      </w:r>
      <w:r w:rsidR="008A6FEF">
        <w:rPr>
          <w:rFonts w:asciiTheme="minorHAnsi" w:eastAsia="MS Mincho" w:hAnsiTheme="minorHAnsi" w:cs="Arial"/>
          <w:sz w:val="26"/>
          <w:szCs w:val="26"/>
          <w:lang w:eastAsia="es-ES"/>
        </w:rPr>
        <w:t>;</w:t>
      </w:r>
      <w:r w:rsidR="008D0E7E">
        <w:rPr>
          <w:rFonts w:asciiTheme="minorHAnsi" w:eastAsia="MS Mincho" w:hAnsiTheme="minorHAnsi" w:cs="Arial"/>
          <w:sz w:val="26"/>
          <w:szCs w:val="26"/>
          <w:lang w:eastAsia="es-ES"/>
        </w:rPr>
        <w:t xml:space="preserve"> cambio de diámetros de las cañerías que forman parte del plano integra</w:t>
      </w:r>
      <w:r>
        <w:rPr>
          <w:rFonts w:asciiTheme="minorHAnsi" w:eastAsia="MS Mincho" w:hAnsiTheme="minorHAnsi" w:cs="Arial"/>
          <w:sz w:val="26"/>
          <w:szCs w:val="26"/>
          <w:lang w:eastAsia="es-ES"/>
        </w:rPr>
        <w:t>l</w:t>
      </w:r>
      <w:r w:rsidR="008A6FEF">
        <w:rPr>
          <w:rFonts w:asciiTheme="minorHAnsi" w:eastAsia="MS Mincho" w:hAnsiTheme="minorHAnsi" w:cs="Arial"/>
          <w:sz w:val="26"/>
          <w:szCs w:val="26"/>
          <w:lang w:eastAsia="es-ES"/>
        </w:rPr>
        <w:t xml:space="preserve"> y</w:t>
      </w:r>
      <w:r w:rsidR="008D0E7E">
        <w:rPr>
          <w:rFonts w:asciiTheme="minorHAnsi" w:eastAsia="MS Mincho" w:hAnsiTheme="minorHAnsi" w:cs="Arial"/>
          <w:sz w:val="26"/>
          <w:szCs w:val="26"/>
          <w:lang w:eastAsia="es-ES"/>
        </w:rPr>
        <w:t xml:space="preserve"> apertura de nuevas calles, todo impidiendo computar las cantidades reales de cañería de la traza</w:t>
      </w:r>
      <w:r w:rsidR="00577AFC">
        <w:rPr>
          <w:rFonts w:asciiTheme="minorHAnsi" w:eastAsia="MS Mincho" w:hAnsiTheme="minorHAnsi" w:cs="Arial"/>
          <w:sz w:val="26"/>
          <w:szCs w:val="26"/>
          <w:lang w:eastAsia="es-ES"/>
        </w:rPr>
        <w:t xml:space="preserve"> en el plano presentado con anterioridad y aprobado mediante ordenanza </w:t>
      </w:r>
      <w:r w:rsidR="00A71775">
        <w:rPr>
          <w:rFonts w:asciiTheme="minorHAnsi" w:eastAsia="MS Mincho" w:hAnsiTheme="minorHAnsi" w:cs="Arial"/>
          <w:sz w:val="26"/>
          <w:szCs w:val="26"/>
          <w:lang w:eastAsia="es-ES"/>
        </w:rPr>
        <w:t>N° 1177/2019</w:t>
      </w:r>
      <w:r w:rsidR="008D0E7E">
        <w:rPr>
          <w:rFonts w:asciiTheme="minorHAnsi" w:eastAsia="MS Mincho" w:hAnsiTheme="minorHAnsi" w:cs="Arial"/>
          <w:sz w:val="26"/>
          <w:szCs w:val="26"/>
          <w:lang w:eastAsia="es-ES"/>
        </w:rPr>
        <w:t>.</w:t>
      </w:r>
    </w:p>
    <w:p w:rsidR="00FD574D" w:rsidRDefault="00FD574D" w:rsidP="003237E3">
      <w:pPr>
        <w:spacing w:after="0" w:line="240" w:lineRule="auto"/>
        <w:ind w:firstLine="709"/>
        <w:jc w:val="both"/>
        <w:rPr>
          <w:rFonts w:asciiTheme="minorHAnsi" w:eastAsia="MS Mincho" w:hAnsiTheme="minorHAnsi" w:cs="Arial"/>
          <w:sz w:val="26"/>
          <w:szCs w:val="26"/>
          <w:lang w:eastAsia="es-ES"/>
        </w:rPr>
      </w:pPr>
    </w:p>
    <w:p w:rsidR="003237E3" w:rsidRPr="003237E3" w:rsidRDefault="008D0E7E" w:rsidP="003237E3">
      <w:pPr>
        <w:spacing w:after="0" w:line="240" w:lineRule="auto"/>
        <w:ind w:firstLine="709"/>
        <w:jc w:val="both"/>
        <w:rPr>
          <w:rFonts w:asciiTheme="minorHAnsi" w:eastAsia="MS Mincho" w:hAnsiTheme="minorHAnsi" w:cs="Arial"/>
          <w:sz w:val="26"/>
          <w:szCs w:val="26"/>
          <w:lang w:val="x-none" w:eastAsia="es-ES"/>
        </w:rPr>
      </w:pPr>
      <w:r>
        <w:rPr>
          <w:rFonts w:asciiTheme="minorHAnsi" w:eastAsia="MS Mincho" w:hAnsiTheme="minorHAnsi" w:cs="Arial"/>
          <w:sz w:val="26"/>
          <w:szCs w:val="26"/>
          <w:lang w:eastAsia="es-ES"/>
        </w:rPr>
        <w:t xml:space="preserve"> </w:t>
      </w:r>
      <w:r w:rsidR="00FD574D">
        <w:rPr>
          <w:rFonts w:asciiTheme="minorHAnsi" w:eastAsia="MS Mincho" w:hAnsiTheme="minorHAnsi" w:cs="Arial"/>
          <w:sz w:val="26"/>
          <w:szCs w:val="26"/>
          <w:lang w:eastAsia="es-ES"/>
        </w:rPr>
        <w:t>Que</w:t>
      </w:r>
      <w:r>
        <w:rPr>
          <w:rFonts w:asciiTheme="minorHAnsi" w:eastAsia="MS Mincho" w:hAnsiTheme="minorHAnsi" w:cs="Arial"/>
          <w:sz w:val="26"/>
          <w:szCs w:val="26"/>
          <w:lang w:eastAsia="es-ES"/>
        </w:rPr>
        <w:t xml:space="preserve"> es necesar</w:t>
      </w:r>
      <w:r w:rsidR="008A6FEF">
        <w:rPr>
          <w:rFonts w:asciiTheme="minorHAnsi" w:eastAsia="MS Mincho" w:hAnsiTheme="minorHAnsi" w:cs="Arial"/>
          <w:sz w:val="26"/>
          <w:szCs w:val="26"/>
          <w:lang w:eastAsia="es-ES"/>
        </w:rPr>
        <w:t>ia la aprobación de la actualización del plano y presupuesto del Anteproyecto a fin que la obra se lleve a cabo en la localidad y ajustar la normativa para la consecución de la misma</w:t>
      </w:r>
      <w:r w:rsidR="003237E3" w:rsidRPr="003237E3">
        <w:rPr>
          <w:rFonts w:asciiTheme="minorHAnsi" w:eastAsia="MS Mincho" w:hAnsiTheme="minorHAnsi" w:cs="Arial"/>
          <w:sz w:val="26"/>
          <w:szCs w:val="26"/>
          <w:lang w:val="x-none" w:eastAsia="es-ES"/>
        </w:rPr>
        <w:t>.</w:t>
      </w:r>
    </w:p>
    <w:p w:rsidR="003237E3" w:rsidRPr="003237E3" w:rsidRDefault="003237E3" w:rsidP="003237E3">
      <w:pPr>
        <w:spacing w:after="0" w:line="240" w:lineRule="auto"/>
        <w:ind w:firstLine="709"/>
        <w:jc w:val="both"/>
        <w:rPr>
          <w:rFonts w:asciiTheme="minorHAnsi" w:eastAsia="MS Mincho" w:hAnsiTheme="minorHAnsi" w:cs="Arial"/>
          <w:sz w:val="26"/>
          <w:szCs w:val="26"/>
          <w:lang w:val="x-none" w:eastAsia="es-ES"/>
        </w:rPr>
      </w:pPr>
    </w:p>
    <w:p w:rsidR="003237E3" w:rsidRPr="003237E3" w:rsidRDefault="003237E3" w:rsidP="003237E3">
      <w:pPr>
        <w:spacing w:after="0" w:line="240" w:lineRule="auto"/>
        <w:jc w:val="both"/>
        <w:rPr>
          <w:rFonts w:asciiTheme="minorHAnsi" w:eastAsia="MS Mincho" w:hAnsiTheme="minorHAnsi" w:cs="Arial"/>
          <w:sz w:val="26"/>
          <w:szCs w:val="26"/>
          <w:lang w:val="x-none" w:eastAsia="es-ES"/>
        </w:rPr>
      </w:pPr>
    </w:p>
    <w:p w:rsidR="003237E3" w:rsidRPr="003237E3" w:rsidRDefault="003237E3" w:rsidP="003237E3">
      <w:pPr>
        <w:spacing w:after="0" w:line="240" w:lineRule="auto"/>
        <w:jc w:val="both"/>
        <w:rPr>
          <w:rFonts w:asciiTheme="minorHAnsi" w:eastAsia="MS Mincho" w:hAnsiTheme="minorHAnsi" w:cs="Arial"/>
          <w:sz w:val="26"/>
          <w:szCs w:val="26"/>
          <w:lang w:val="x-none" w:eastAsia="es-ES"/>
        </w:rPr>
      </w:pPr>
    </w:p>
    <w:p w:rsidR="003237E3" w:rsidRPr="00180EED" w:rsidRDefault="003237E3" w:rsidP="003237E3">
      <w:pPr>
        <w:jc w:val="both"/>
        <w:rPr>
          <w:sz w:val="26"/>
          <w:szCs w:val="26"/>
          <w:u w:val="single"/>
        </w:rPr>
      </w:pPr>
      <w:r>
        <w:rPr>
          <w:b/>
          <w:sz w:val="26"/>
          <w:szCs w:val="26"/>
        </w:rPr>
        <w:t xml:space="preserve">          </w:t>
      </w:r>
      <w:r w:rsidR="004E33BE">
        <w:rPr>
          <w:b/>
          <w:sz w:val="26"/>
          <w:szCs w:val="26"/>
        </w:rPr>
        <w:t>POR ELLO:</w:t>
      </w:r>
      <w:r>
        <w:rPr>
          <w:b/>
          <w:sz w:val="26"/>
          <w:szCs w:val="26"/>
        </w:rPr>
        <w:t xml:space="preserve"> </w:t>
      </w:r>
      <w:r w:rsidRPr="00180EED">
        <w:rPr>
          <w:sz w:val="26"/>
          <w:szCs w:val="26"/>
          <w:u w:val="single"/>
        </w:rPr>
        <w:t>EL CONCEJO DELIBERANTE DE LA MUNICIPALIDAD DE VILLA ASCASUBI</w:t>
      </w:r>
    </w:p>
    <w:p w:rsidR="003237E3" w:rsidRPr="00180EED" w:rsidRDefault="003237E3" w:rsidP="003237E3">
      <w:pPr>
        <w:jc w:val="center"/>
        <w:rPr>
          <w:sz w:val="26"/>
          <w:szCs w:val="26"/>
          <w:u w:val="single"/>
        </w:rPr>
      </w:pPr>
      <w:r w:rsidRPr="00180EED">
        <w:rPr>
          <w:sz w:val="26"/>
          <w:szCs w:val="26"/>
          <w:u w:val="single"/>
        </w:rPr>
        <w:t>SANCIONA CON FUERZA DE</w:t>
      </w:r>
    </w:p>
    <w:p w:rsidR="003237E3" w:rsidRPr="00180EED" w:rsidRDefault="003237E3" w:rsidP="003237E3">
      <w:pPr>
        <w:jc w:val="center"/>
        <w:rPr>
          <w:b/>
          <w:sz w:val="26"/>
          <w:szCs w:val="26"/>
          <w:u w:val="single"/>
        </w:rPr>
      </w:pPr>
      <w:r>
        <w:rPr>
          <w:b/>
          <w:sz w:val="26"/>
          <w:szCs w:val="26"/>
          <w:u w:val="single"/>
        </w:rPr>
        <w:t>ORDENANZA</w:t>
      </w:r>
    </w:p>
    <w:p w:rsidR="003237E3" w:rsidRPr="003237E3" w:rsidRDefault="003237E3" w:rsidP="004958C5">
      <w:pPr>
        <w:pStyle w:val="Textoindependiente3"/>
        <w:spacing w:line="240" w:lineRule="auto"/>
        <w:rPr>
          <w:rFonts w:asciiTheme="minorHAnsi" w:hAnsiTheme="minorHAnsi"/>
          <w:b w:val="0"/>
          <w:sz w:val="26"/>
          <w:szCs w:val="26"/>
          <w:lang w:val="x-none"/>
        </w:rPr>
      </w:pPr>
    </w:p>
    <w:p w:rsidR="00ED7748" w:rsidRDefault="001D1033" w:rsidP="004A4206">
      <w:pPr>
        <w:spacing w:after="120" w:line="240" w:lineRule="auto"/>
        <w:jc w:val="both"/>
        <w:rPr>
          <w:rFonts w:asciiTheme="minorHAnsi" w:hAnsiTheme="minorHAnsi"/>
          <w:sz w:val="26"/>
          <w:szCs w:val="26"/>
        </w:rPr>
      </w:pPr>
      <w:r w:rsidRPr="003237E3">
        <w:rPr>
          <w:rFonts w:asciiTheme="minorHAnsi" w:hAnsiTheme="minorHAnsi"/>
          <w:b/>
          <w:sz w:val="26"/>
          <w:szCs w:val="26"/>
          <w:u w:val="single"/>
          <w:lang w:eastAsia="es-ES"/>
        </w:rPr>
        <w:lastRenderedPageBreak/>
        <w:t>Artículo 1º</w:t>
      </w:r>
      <w:r w:rsidR="00577AFC">
        <w:rPr>
          <w:rFonts w:asciiTheme="minorHAnsi" w:hAnsiTheme="minorHAnsi"/>
          <w:sz w:val="26"/>
          <w:szCs w:val="26"/>
          <w:lang w:eastAsia="es-ES"/>
        </w:rPr>
        <w:t>:</w:t>
      </w:r>
      <w:r w:rsidRPr="003237E3">
        <w:rPr>
          <w:rFonts w:asciiTheme="minorHAnsi" w:hAnsiTheme="minorHAnsi"/>
          <w:sz w:val="26"/>
          <w:szCs w:val="26"/>
          <w:lang w:eastAsia="es-ES"/>
        </w:rPr>
        <w:t xml:space="preserve"> </w:t>
      </w:r>
      <w:r w:rsidR="00ED7748" w:rsidRPr="003237E3">
        <w:rPr>
          <w:rFonts w:asciiTheme="minorHAnsi" w:hAnsiTheme="minorHAnsi"/>
          <w:sz w:val="26"/>
          <w:szCs w:val="26"/>
          <w:lang w:eastAsia="es-ES"/>
        </w:rPr>
        <w:t>APRU</w:t>
      </w:r>
      <w:r w:rsidR="00577AFC">
        <w:rPr>
          <w:rFonts w:asciiTheme="minorHAnsi" w:hAnsiTheme="minorHAnsi"/>
          <w:sz w:val="26"/>
          <w:szCs w:val="26"/>
          <w:lang w:eastAsia="es-ES"/>
        </w:rPr>
        <w:t>É</w:t>
      </w:r>
      <w:r w:rsidR="00ED7748" w:rsidRPr="003237E3">
        <w:rPr>
          <w:rFonts w:asciiTheme="minorHAnsi" w:hAnsiTheme="minorHAnsi"/>
          <w:sz w:val="26"/>
          <w:szCs w:val="26"/>
          <w:lang w:eastAsia="es-ES"/>
        </w:rPr>
        <w:t xml:space="preserve">BASE el proyecto de </w:t>
      </w:r>
      <w:r w:rsidR="00ED7748" w:rsidRPr="00A414C4">
        <w:rPr>
          <w:rFonts w:asciiTheme="minorHAnsi" w:hAnsiTheme="minorHAnsi"/>
          <w:b/>
          <w:sz w:val="26"/>
          <w:szCs w:val="26"/>
          <w:lang w:eastAsia="es-ES"/>
        </w:rPr>
        <w:t>RED DE DISTRIBUCIÓN DOMICILIARIA DE GAS NATURAL PARA LA LOCALIDAD DE VILLA ASCASUBI</w:t>
      </w:r>
      <w:r w:rsidR="00D17D18">
        <w:rPr>
          <w:rFonts w:asciiTheme="minorHAnsi" w:hAnsiTheme="minorHAnsi"/>
          <w:sz w:val="26"/>
          <w:szCs w:val="26"/>
          <w:lang w:eastAsia="es-ES"/>
        </w:rPr>
        <w:t>,</w:t>
      </w:r>
      <w:r w:rsidR="00577AFC">
        <w:rPr>
          <w:rFonts w:asciiTheme="minorHAnsi" w:hAnsiTheme="minorHAnsi"/>
          <w:sz w:val="26"/>
          <w:szCs w:val="26"/>
          <w:lang w:eastAsia="es-ES"/>
        </w:rPr>
        <w:t xml:space="preserve"> del Programa </w:t>
      </w:r>
      <w:r w:rsidR="00577AFC" w:rsidRPr="00577AFC">
        <w:rPr>
          <w:rFonts w:asciiTheme="minorHAnsi" w:hAnsiTheme="minorHAnsi"/>
          <w:b/>
          <w:sz w:val="26"/>
          <w:szCs w:val="26"/>
          <w:lang w:eastAsia="es-ES"/>
        </w:rPr>
        <w:t>“VA HACE MÁS”</w:t>
      </w:r>
      <w:r w:rsidR="00577AFC">
        <w:rPr>
          <w:rFonts w:asciiTheme="minorHAnsi" w:hAnsiTheme="minorHAnsi"/>
          <w:sz w:val="26"/>
          <w:szCs w:val="26"/>
          <w:lang w:eastAsia="es-ES"/>
        </w:rPr>
        <w:t>,</w:t>
      </w:r>
      <w:r w:rsidR="00ED7748">
        <w:rPr>
          <w:rFonts w:asciiTheme="minorHAnsi" w:hAnsiTheme="minorHAnsi"/>
          <w:sz w:val="26"/>
          <w:szCs w:val="26"/>
          <w:lang w:eastAsia="es-ES"/>
        </w:rPr>
        <w:t xml:space="preserve"> la que deberá ajustarse de conformidad al plano del </w:t>
      </w:r>
      <w:r w:rsidR="00ED7748" w:rsidRPr="00ED7748">
        <w:rPr>
          <w:rFonts w:asciiTheme="minorHAnsi" w:hAnsiTheme="minorHAnsi"/>
          <w:sz w:val="26"/>
          <w:szCs w:val="26"/>
          <w:lang w:eastAsia="es-ES"/>
        </w:rPr>
        <w:t xml:space="preserve">Anteproyecto Integral </w:t>
      </w:r>
      <w:r w:rsidR="00ED7748" w:rsidRPr="00A414C4">
        <w:rPr>
          <w:rFonts w:asciiTheme="minorHAnsi" w:hAnsiTheme="minorHAnsi"/>
          <w:b/>
          <w:i/>
          <w:sz w:val="26"/>
          <w:szCs w:val="26"/>
          <w:lang w:eastAsia="es-ES"/>
        </w:rPr>
        <w:t>DC 01</w:t>
      </w:r>
      <w:r w:rsidR="00A414C4" w:rsidRPr="00A414C4">
        <w:rPr>
          <w:rFonts w:asciiTheme="minorHAnsi" w:hAnsiTheme="minorHAnsi"/>
          <w:b/>
          <w:i/>
          <w:sz w:val="26"/>
          <w:szCs w:val="26"/>
          <w:lang w:eastAsia="es-ES"/>
        </w:rPr>
        <w:t>6</w:t>
      </w:r>
      <w:r w:rsidR="00ED7748" w:rsidRPr="00A414C4">
        <w:rPr>
          <w:rFonts w:asciiTheme="minorHAnsi" w:hAnsiTheme="minorHAnsi"/>
          <w:b/>
          <w:i/>
          <w:sz w:val="26"/>
          <w:szCs w:val="26"/>
          <w:lang w:eastAsia="es-ES"/>
        </w:rPr>
        <w:t>79/019 – MANZANAS VARIAS – VILLA ASCASUBI</w:t>
      </w:r>
      <w:r w:rsidRPr="00AF612A">
        <w:rPr>
          <w:rFonts w:asciiTheme="minorHAnsi" w:hAnsiTheme="minorHAnsi"/>
          <w:sz w:val="26"/>
          <w:szCs w:val="26"/>
        </w:rPr>
        <w:t>, que abarca las</w:t>
      </w:r>
      <w:r w:rsidR="006573E7">
        <w:rPr>
          <w:rFonts w:asciiTheme="minorHAnsi" w:hAnsiTheme="minorHAnsi"/>
          <w:sz w:val="26"/>
          <w:szCs w:val="26"/>
        </w:rPr>
        <w:t xml:space="preserve"> calles</w:t>
      </w:r>
      <w:r w:rsidR="00577AFC">
        <w:rPr>
          <w:rFonts w:asciiTheme="minorHAnsi" w:hAnsiTheme="minorHAnsi"/>
          <w:sz w:val="26"/>
          <w:szCs w:val="26"/>
        </w:rPr>
        <w:t xml:space="preserve"> o parte de las mismas,</w:t>
      </w:r>
      <w:r w:rsidRPr="00AF612A">
        <w:rPr>
          <w:rFonts w:asciiTheme="minorHAnsi" w:hAnsiTheme="minorHAnsi"/>
          <w:sz w:val="26"/>
          <w:szCs w:val="26"/>
        </w:rPr>
        <w:t xml:space="preserve"> </w:t>
      </w:r>
      <w:r w:rsidR="006573E7">
        <w:rPr>
          <w:rFonts w:asciiTheme="minorHAnsi" w:hAnsiTheme="minorHAnsi"/>
          <w:sz w:val="26"/>
          <w:szCs w:val="26"/>
        </w:rPr>
        <w:t xml:space="preserve">que rodean a las </w:t>
      </w:r>
      <w:r w:rsidR="00532328">
        <w:rPr>
          <w:rFonts w:asciiTheme="minorHAnsi" w:hAnsiTheme="minorHAnsi"/>
          <w:sz w:val="26"/>
          <w:szCs w:val="26"/>
        </w:rPr>
        <w:t xml:space="preserve">manzanas </w:t>
      </w:r>
      <w:r w:rsidR="00577AFC" w:rsidRPr="00577AFC">
        <w:rPr>
          <w:rFonts w:asciiTheme="minorHAnsi" w:hAnsiTheme="minorHAnsi"/>
          <w:b/>
          <w:sz w:val="26"/>
          <w:szCs w:val="26"/>
        </w:rPr>
        <w:t>06</w:t>
      </w:r>
      <w:r w:rsidR="00577AFC">
        <w:rPr>
          <w:rFonts w:asciiTheme="minorHAnsi" w:hAnsiTheme="minorHAnsi"/>
          <w:sz w:val="26"/>
          <w:szCs w:val="26"/>
        </w:rPr>
        <w:t xml:space="preserve">, </w:t>
      </w:r>
      <w:r w:rsidR="00986C21" w:rsidRPr="00986C21">
        <w:rPr>
          <w:rFonts w:asciiTheme="minorHAnsi" w:hAnsiTheme="minorHAnsi"/>
          <w:b/>
          <w:sz w:val="26"/>
          <w:szCs w:val="26"/>
        </w:rPr>
        <w:t>08,</w:t>
      </w:r>
      <w:r w:rsidR="00577AFC">
        <w:rPr>
          <w:rFonts w:asciiTheme="minorHAnsi" w:hAnsiTheme="minorHAnsi"/>
          <w:b/>
          <w:sz w:val="26"/>
          <w:szCs w:val="26"/>
        </w:rPr>
        <w:t xml:space="preserve"> 12, 15, 18, </w:t>
      </w:r>
      <w:r w:rsidR="00986C21">
        <w:rPr>
          <w:rFonts w:asciiTheme="minorHAnsi" w:hAnsiTheme="minorHAnsi"/>
          <w:b/>
          <w:sz w:val="26"/>
          <w:szCs w:val="26"/>
        </w:rPr>
        <w:t xml:space="preserve"> </w:t>
      </w:r>
      <w:r w:rsidR="002B463E" w:rsidRPr="00A414C4">
        <w:rPr>
          <w:rFonts w:asciiTheme="minorHAnsi" w:hAnsiTheme="minorHAnsi"/>
          <w:b/>
          <w:sz w:val="26"/>
          <w:szCs w:val="26"/>
        </w:rPr>
        <w:t>27,</w:t>
      </w:r>
      <w:r w:rsidR="00986C21">
        <w:rPr>
          <w:rFonts w:asciiTheme="minorHAnsi" w:hAnsiTheme="minorHAnsi"/>
          <w:b/>
          <w:sz w:val="26"/>
          <w:szCs w:val="26"/>
        </w:rPr>
        <w:t xml:space="preserve"> </w:t>
      </w:r>
      <w:r w:rsidR="002B463E" w:rsidRPr="00A414C4">
        <w:rPr>
          <w:rFonts w:asciiTheme="minorHAnsi" w:hAnsiTheme="minorHAnsi"/>
          <w:b/>
          <w:sz w:val="26"/>
          <w:szCs w:val="26"/>
        </w:rPr>
        <w:t>28,</w:t>
      </w:r>
      <w:r w:rsidR="00986C21">
        <w:rPr>
          <w:rFonts w:asciiTheme="minorHAnsi" w:hAnsiTheme="minorHAnsi"/>
          <w:b/>
          <w:sz w:val="26"/>
          <w:szCs w:val="26"/>
        </w:rPr>
        <w:t xml:space="preserve"> </w:t>
      </w:r>
      <w:r w:rsidR="00577AFC">
        <w:rPr>
          <w:rFonts w:asciiTheme="minorHAnsi" w:hAnsiTheme="minorHAnsi"/>
          <w:b/>
          <w:sz w:val="26"/>
          <w:szCs w:val="26"/>
        </w:rPr>
        <w:t xml:space="preserve">37, 60, 61, 62, 63, 65, 66, 67, 68, 72, </w:t>
      </w:r>
      <w:r w:rsidR="00986C21" w:rsidRPr="00986C21">
        <w:rPr>
          <w:rFonts w:asciiTheme="minorHAnsi" w:hAnsiTheme="minorHAnsi"/>
          <w:b/>
          <w:sz w:val="26"/>
          <w:szCs w:val="26"/>
        </w:rPr>
        <w:t>77,</w:t>
      </w:r>
      <w:r w:rsidR="00577AFC">
        <w:rPr>
          <w:rFonts w:asciiTheme="minorHAnsi" w:hAnsiTheme="minorHAnsi"/>
          <w:b/>
          <w:sz w:val="26"/>
          <w:szCs w:val="26"/>
        </w:rPr>
        <w:t xml:space="preserve"> 78, 79, 80, 81, 82, 88, 90, 96,</w:t>
      </w:r>
      <w:r w:rsidR="00986C21" w:rsidRPr="00A414C4">
        <w:rPr>
          <w:rFonts w:asciiTheme="minorHAnsi" w:hAnsiTheme="minorHAnsi"/>
          <w:b/>
          <w:sz w:val="26"/>
          <w:szCs w:val="26"/>
        </w:rPr>
        <w:t xml:space="preserve"> </w:t>
      </w:r>
      <w:r w:rsidR="002B463E" w:rsidRPr="00A414C4">
        <w:rPr>
          <w:rFonts w:asciiTheme="minorHAnsi" w:hAnsiTheme="minorHAnsi"/>
          <w:b/>
          <w:sz w:val="26"/>
          <w:szCs w:val="26"/>
        </w:rPr>
        <w:t>97,</w:t>
      </w:r>
      <w:r w:rsidR="00986C21">
        <w:rPr>
          <w:rFonts w:asciiTheme="minorHAnsi" w:hAnsiTheme="minorHAnsi"/>
          <w:b/>
          <w:sz w:val="26"/>
          <w:szCs w:val="26"/>
        </w:rPr>
        <w:t xml:space="preserve"> </w:t>
      </w:r>
      <w:r w:rsidR="002B463E" w:rsidRPr="00A414C4">
        <w:rPr>
          <w:rFonts w:asciiTheme="minorHAnsi" w:hAnsiTheme="minorHAnsi"/>
          <w:b/>
          <w:sz w:val="26"/>
          <w:szCs w:val="26"/>
        </w:rPr>
        <w:t>98,</w:t>
      </w:r>
      <w:r w:rsidR="00986C21" w:rsidRPr="00A414C4">
        <w:rPr>
          <w:rFonts w:asciiTheme="minorHAnsi" w:hAnsiTheme="minorHAnsi"/>
          <w:b/>
          <w:sz w:val="26"/>
          <w:szCs w:val="26"/>
        </w:rPr>
        <w:t xml:space="preserve"> </w:t>
      </w:r>
      <w:r w:rsidR="00577AFC">
        <w:rPr>
          <w:rFonts w:asciiTheme="minorHAnsi" w:hAnsiTheme="minorHAnsi"/>
          <w:b/>
          <w:sz w:val="26"/>
          <w:szCs w:val="26"/>
        </w:rPr>
        <w:t xml:space="preserve">99, 100, </w:t>
      </w:r>
      <w:r w:rsidR="002B463E" w:rsidRPr="00A414C4">
        <w:rPr>
          <w:rFonts w:asciiTheme="minorHAnsi" w:hAnsiTheme="minorHAnsi"/>
          <w:b/>
          <w:sz w:val="26"/>
          <w:szCs w:val="26"/>
        </w:rPr>
        <w:t>105,</w:t>
      </w:r>
      <w:r w:rsidR="00986C21">
        <w:rPr>
          <w:rFonts w:asciiTheme="minorHAnsi" w:hAnsiTheme="minorHAnsi"/>
          <w:b/>
          <w:sz w:val="26"/>
          <w:szCs w:val="26"/>
        </w:rPr>
        <w:t xml:space="preserve"> </w:t>
      </w:r>
      <w:r w:rsidR="00986C21" w:rsidRPr="00986C21">
        <w:rPr>
          <w:rFonts w:asciiTheme="minorHAnsi" w:hAnsiTheme="minorHAnsi"/>
          <w:b/>
          <w:sz w:val="26"/>
          <w:szCs w:val="26"/>
        </w:rPr>
        <w:t>10</w:t>
      </w:r>
      <w:r w:rsidR="00986C21">
        <w:rPr>
          <w:rFonts w:asciiTheme="minorHAnsi" w:hAnsiTheme="minorHAnsi"/>
          <w:b/>
          <w:sz w:val="26"/>
          <w:szCs w:val="26"/>
        </w:rPr>
        <w:t>6</w:t>
      </w:r>
      <w:r w:rsidR="00986C21" w:rsidRPr="00986C21">
        <w:rPr>
          <w:rFonts w:asciiTheme="minorHAnsi" w:hAnsiTheme="minorHAnsi"/>
          <w:b/>
          <w:sz w:val="26"/>
          <w:szCs w:val="26"/>
        </w:rPr>
        <w:t>,</w:t>
      </w:r>
      <w:r w:rsidR="00986C21">
        <w:rPr>
          <w:rFonts w:asciiTheme="minorHAnsi" w:hAnsiTheme="minorHAnsi"/>
          <w:b/>
          <w:sz w:val="26"/>
          <w:szCs w:val="26"/>
        </w:rPr>
        <w:t xml:space="preserve"> </w:t>
      </w:r>
      <w:r w:rsidR="00577AFC">
        <w:rPr>
          <w:rFonts w:asciiTheme="minorHAnsi" w:hAnsiTheme="minorHAnsi"/>
          <w:b/>
          <w:sz w:val="26"/>
          <w:szCs w:val="26"/>
        </w:rPr>
        <w:t xml:space="preserve">107, </w:t>
      </w:r>
      <w:r w:rsidR="00986C21" w:rsidRPr="00986C21">
        <w:rPr>
          <w:rFonts w:asciiTheme="minorHAnsi" w:hAnsiTheme="minorHAnsi"/>
          <w:b/>
          <w:sz w:val="26"/>
          <w:szCs w:val="26"/>
        </w:rPr>
        <w:t>10</w:t>
      </w:r>
      <w:r w:rsidR="00986C21">
        <w:rPr>
          <w:rFonts w:asciiTheme="minorHAnsi" w:hAnsiTheme="minorHAnsi"/>
          <w:b/>
          <w:sz w:val="26"/>
          <w:szCs w:val="26"/>
        </w:rPr>
        <w:t xml:space="preserve">9, </w:t>
      </w:r>
      <w:r w:rsidR="002B463E" w:rsidRPr="00A414C4">
        <w:rPr>
          <w:rFonts w:asciiTheme="minorHAnsi" w:hAnsiTheme="minorHAnsi"/>
          <w:b/>
          <w:sz w:val="26"/>
          <w:szCs w:val="26"/>
        </w:rPr>
        <w:t>110,</w:t>
      </w:r>
      <w:r w:rsidR="00986C21">
        <w:rPr>
          <w:rFonts w:asciiTheme="minorHAnsi" w:hAnsiTheme="minorHAnsi"/>
          <w:b/>
          <w:sz w:val="26"/>
          <w:szCs w:val="26"/>
        </w:rPr>
        <w:t xml:space="preserve"> </w:t>
      </w:r>
      <w:r w:rsidR="002B463E" w:rsidRPr="00A414C4">
        <w:rPr>
          <w:rFonts w:asciiTheme="minorHAnsi" w:hAnsiTheme="minorHAnsi"/>
          <w:b/>
          <w:sz w:val="26"/>
          <w:szCs w:val="26"/>
        </w:rPr>
        <w:t>111,</w:t>
      </w:r>
      <w:r w:rsidR="00986C21">
        <w:rPr>
          <w:rFonts w:asciiTheme="minorHAnsi" w:hAnsiTheme="minorHAnsi"/>
          <w:b/>
          <w:sz w:val="26"/>
          <w:szCs w:val="26"/>
        </w:rPr>
        <w:t xml:space="preserve"> </w:t>
      </w:r>
      <w:r w:rsidR="00577AFC">
        <w:rPr>
          <w:rFonts w:asciiTheme="minorHAnsi" w:hAnsiTheme="minorHAnsi"/>
          <w:b/>
          <w:sz w:val="26"/>
          <w:szCs w:val="26"/>
        </w:rPr>
        <w:t xml:space="preserve">112, </w:t>
      </w:r>
      <w:r w:rsidR="002B463E" w:rsidRPr="00A414C4">
        <w:rPr>
          <w:rFonts w:asciiTheme="minorHAnsi" w:hAnsiTheme="minorHAnsi"/>
          <w:b/>
          <w:sz w:val="26"/>
          <w:szCs w:val="26"/>
        </w:rPr>
        <w:t>113,</w:t>
      </w:r>
      <w:r w:rsidR="00986C21">
        <w:rPr>
          <w:rFonts w:asciiTheme="minorHAnsi" w:hAnsiTheme="minorHAnsi"/>
          <w:b/>
          <w:sz w:val="26"/>
          <w:szCs w:val="26"/>
        </w:rPr>
        <w:t xml:space="preserve"> </w:t>
      </w:r>
      <w:r w:rsidR="002B463E" w:rsidRPr="00A414C4">
        <w:rPr>
          <w:rFonts w:asciiTheme="minorHAnsi" w:hAnsiTheme="minorHAnsi"/>
          <w:b/>
          <w:sz w:val="26"/>
          <w:szCs w:val="26"/>
        </w:rPr>
        <w:t>114,</w:t>
      </w:r>
      <w:r w:rsidR="00986C21">
        <w:rPr>
          <w:rFonts w:asciiTheme="minorHAnsi" w:hAnsiTheme="minorHAnsi"/>
          <w:b/>
          <w:sz w:val="26"/>
          <w:szCs w:val="26"/>
        </w:rPr>
        <w:t xml:space="preserve"> </w:t>
      </w:r>
      <w:r w:rsidR="00986C21" w:rsidRPr="00986C21">
        <w:rPr>
          <w:rFonts w:asciiTheme="minorHAnsi" w:hAnsiTheme="minorHAnsi"/>
          <w:b/>
          <w:sz w:val="26"/>
          <w:szCs w:val="26"/>
        </w:rPr>
        <w:t>115,</w:t>
      </w:r>
      <w:r w:rsidR="00986C21">
        <w:rPr>
          <w:rFonts w:asciiTheme="minorHAnsi" w:hAnsiTheme="minorHAnsi"/>
          <w:b/>
          <w:sz w:val="26"/>
          <w:szCs w:val="26"/>
        </w:rPr>
        <w:t xml:space="preserve"> </w:t>
      </w:r>
      <w:r w:rsidR="002B463E" w:rsidRPr="00A414C4">
        <w:rPr>
          <w:rFonts w:asciiTheme="minorHAnsi" w:hAnsiTheme="minorHAnsi"/>
          <w:b/>
          <w:sz w:val="26"/>
          <w:szCs w:val="26"/>
        </w:rPr>
        <w:t>120</w:t>
      </w:r>
      <w:r w:rsidR="00986C21">
        <w:rPr>
          <w:rFonts w:asciiTheme="minorHAnsi" w:hAnsiTheme="minorHAnsi"/>
          <w:b/>
          <w:sz w:val="26"/>
          <w:szCs w:val="26"/>
        </w:rPr>
        <w:t>,</w:t>
      </w:r>
      <w:r w:rsidR="00577AFC">
        <w:rPr>
          <w:rFonts w:asciiTheme="minorHAnsi" w:hAnsiTheme="minorHAnsi"/>
          <w:b/>
          <w:sz w:val="26"/>
          <w:szCs w:val="26"/>
        </w:rPr>
        <w:t xml:space="preserve"> 123, 124, 126, 127</w:t>
      </w:r>
      <w:r w:rsidR="00ED7748">
        <w:rPr>
          <w:rFonts w:asciiTheme="minorHAnsi" w:hAnsiTheme="minorHAnsi"/>
          <w:sz w:val="26"/>
          <w:szCs w:val="26"/>
        </w:rPr>
        <w:t xml:space="preserve"> </w:t>
      </w:r>
      <w:r w:rsidR="00475967">
        <w:rPr>
          <w:rFonts w:asciiTheme="minorHAnsi" w:hAnsiTheme="minorHAnsi"/>
          <w:b/>
          <w:sz w:val="26"/>
          <w:szCs w:val="26"/>
        </w:rPr>
        <w:t xml:space="preserve">y </w:t>
      </w:r>
      <w:r w:rsidR="00577AFC">
        <w:rPr>
          <w:rFonts w:asciiTheme="minorHAnsi" w:hAnsiTheme="minorHAnsi"/>
          <w:b/>
          <w:sz w:val="26"/>
          <w:szCs w:val="26"/>
        </w:rPr>
        <w:t>los lotes de parcela rural 1922, 1822,</w:t>
      </w:r>
      <w:r w:rsidR="00093062">
        <w:rPr>
          <w:rFonts w:asciiTheme="minorHAnsi" w:hAnsiTheme="minorHAnsi"/>
          <w:b/>
          <w:sz w:val="26"/>
          <w:szCs w:val="26"/>
        </w:rPr>
        <w:t xml:space="preserve"> </w:t>
      </w:r>
      <w:r w:rsidR="00577AFC">
        <w:rPr>
          <w:rFonts w:asciiTheme="minorHAnsi" w:hAnsiTheme="minorHAnsi"/>
          <w:b/>
          <w:sz w:val="26"/>
          <w:szCs w:val="26"/>
        </w:rPr>
        <w:t>7421,</w:t>
      </w:r>
      <w:r w:rsidR="00093062">
        <w:rPr>
          <w:rFonts w:asciiTheme="minorHAnsi" w:hAnsiTheme="minorHAnsi"/>
          <w:b/>
          <w:sz w:val="26"/>
          <w:szCs w:val="26"/>
        </w:rPr>
        <w:t xml:space="preserve"> </w:t>
      </w:r>
      <w:r w:rsidR="00577AFC">
        <w:rPr>
          <w:rFonts w:asciiTheme="minorHAnsi" w:hAnsiTheme="minorHAnsi"/>
          <w:b/>
          <w:sz w:val="26"/>
          <w:szCs w:val="26"/>
        </w:rPr>
        <w:t>8822 y 8722</w:t>
      </w:r>
      <w:r w:rsidR="00475967">
        <w:rPr>
          <w:rFonts w:asciiTheme="minorHAnsi" w:hAnsiTheme="minorHAnsi"/>
          <w:b/>
          <w:sz w:val="26"/>
          <w:szCs w:val="26"/>
        </w:rPr>
        <w:t>.-</w:t>
      </w:r>
    </w:p>
    <w:p w:rsidR="00EB0B70" w:rsidRDefault="00EB0B70" w:rsidP="004A4206">
      <w:pPr>
        <w:spacing w:after="120" w:line="240" w:lineRule="auto"/>
        <w:jc w:val="both"/>
        <w:rPr>
          <w:rFonts w:asciiTheme="minorHAnsi" w:hAnsiTheme="minorHAnsi"/>
          <w:b/>
          <w:sz w:val="26"/>
          <w:szCs w:val="26"/>
          <w:u w:val="single"/>
          <w:lang w:eastAsia="es-ES"/>
        </w:rPr>
      </w:pPr>
    </w:p>
    <w:p w:rsidR="00ED7748" w:rsidRPr="00ED7748" w:rsidRDefault="001D1033" w:rsidP="004A4206">
      <w:pPr>
        <w:spacing w:after="120" w:line="240" w:lineRule="auto"/>
        <w:jc w:val="both"/>
        <w:rPr>
          <w:rFonts w:asciiTheme="minorHAnsi" w:hAnsiTheme="minorHAnsi"/>
          <w:sz w:val="26"/>
          <w:szCs w:val="26"/>
          <w:lang w:eastAsia="es-ES"/>
        </w:rPr>
      </w:pPr>
      <w:r w:rsidRPr="00AF612A">
        <w:rPr>
          <w:rFonts w:asciiTheme="minorHAnsi" w:hAnsiTheme="minorHAnsi"/>
          <w:b/>
          <w:sz w:val="26"/>
          <w:szCs w:val="26"/>
          <w:u w:val="single"/>
          <w:lang w:eastAsia="es-ES"/>
        </w:rPr>
        <w:t>Artículo 2º</w:t>
      </w:r>
      <w:r w:rsidR="00577AFC">
        <w:rPr>
          <w:rFonts w:asciiTheme="minorHAnsi" w:hAnsiTheme="minorHAnsi"/>
          <w:sz w:val="26"/>
          <w:szCs w:val="26"/>
          <w:lang w:eastAsia="es-ES"/>
        </w:rPr>
        <w:t>:</w:t>
      </w:r>
      <w:r w:rsidRPr="00AF612A">
        <w:rPr>
          <w:rFonts w:asciiTheme="minorHAnsi" w:hAnsiTheme="minorHAnsi"/>
          <w:sz w:val="26"/>
          <w:szCs w:val="26"/>
          <w:lang w:eastAsia="es-ES"/>
        </w:rPr>
        <w:t> </w:t>
      </w:r>
      <w:r w:rsidR="00ED7748">
        <w:rPr>
          <w:rFonts w:asciiTheme="minorHAnsi" w:hAnsiTheme="minorHAnsi"/>
          <w:sz w:val="26"/>
          <w:szCs w:val="26"/>
          <w:lang w:eastAsia="es-ES"/>
        </w:rPr>
        <w:t>AUTOR</w:t>
      </w:r>
      <w:r w:rsidR="00577AFC">
        <w:rPr>
          <w:rFonts w:asciiTheme="minorHAnsi" w:hAnsiTheme="minorHAnsi"/>
          <w:sz w:val="26"/>
          <w:szCs w:val="26"/>
          <w:lang w:eastAsia="es-ES"/>
        </w:rPr>
        <w:t>Í</w:t>
      </w:r>
      <w:r w:rsidR="00ED7748">
        <w:rPr>
          <w:rFonts w:asciiTheme="minorHAnsi" w:hAnsiTheme="minorHAnsi"/>
          <w:sz w:val="26"/>
          <w:szCs w:val="26"/>
          <w:lang w:eastAsia="es-ES"/>
        </w:rPr>
        <w:t xml:space="preserve">ZASE al </w:t>
      </w:r>
      <w:r w:rsidR="00A71775">
        <w:rPr>
          <w:rFonts w:asciiTheme="minorHAnsi" w:hAnsiTheme="minorHAnsi"/>
          <w:sz w:val="26"/>
          <w:szCs w:val="26"/>
          <w:lang w:eastAsia="es-ES"/>
        </w:rPr>
        <w:t>Departamento Ejecutivo</w:t>
      </w:r>
      <w:r w:rsidR="00ED7748">
        <w:rPr>
          <w:rFonts w:asciiTheme="minorHAnsi" w:hAnsiTheme="minorHAnsi"/>
          <w:sz w:val="26"/>
          <w:szCs w:val="26"/>
          <w:lang w:eastAsia="es-ES"/>
        </w:rPr>
        <w:t xml:space="preserve"> a llevar adelante las gestiones necesarias para la ejecución y construcción de la obra </w:t>
      </w:r>
      <w:r w:rsidR="00D17D18" w:rsidRPr="00A414C4">
        <w:rPr>
          <w:rFonts w:asciiTheme="minorHAnsi" w:hAnsiTheme="minorHAnsi"/>
          <w:b/>
          <w:sz w:val="26"/>
          <w:szCs w:val="26"/>
          <w:lang w:eastAsia="es-ES"/>
        </w:rPr>
        <w:t>RED DE DISTRIBUCIÓN DOMICILIARIA DE GAS NATURAL</w:t>
      </w:r>
      <w:r w:rsidR="00D17D18" w:rsidRPr="00D17D18">
        <w:rPr>
          <w:rFonts w:asciiTheme="minorHAnsi" w:hAnsiTheme="minorHAnsi"/>
          <w:sz w:val="26"/>
          <w:szCs w:val="26"/>
          <w:lang w:eastAsia="es-ES"/>
        </w:rPr>
        <w:t xml:space="preserve"> </w:t>
      </w:r>
      <w:r w:rsidR="00ED7748">
        <w:rPr>
          <w:rFonts w:asciiTheme="minorHAnsi" w:hAnsiTheme="minorHAnsi"/>
          <w:sz w:val="26"/>
          <w:szCs w:val="26"/>
          <w:lang w:eastAsia="es-ES"/>
        </w:rPr>
        <w:t>del</w:t>
      </w:r>
      <w:r w:rsidRPr="00AF612A">
        <w:rPr>
          <w:rFonts w:asciiTheme="minorHAnsi" w:hAnsiTheme="minorHAnsi"/>
          <w:sz w:val="26"/>
          <w:szCs w:val="26"/>
          <w:lang w:eastAsia="es-ES"/>
        </w:rPr>
        <w:t xml:space="preserve"> </w:t>
      </w:r>
      <w:r w:rsidR="00ED7748" w:rsidRPr="00ED7748">
        <w:rPr>
          <w:rFonts w:asciiTheme="minorHAnsi" w:hAnsiTheme="minorHAnsi"/>
          <w:sz w:val="26"/>
          <w:szCs w:val="26"/>
          <w:lang w:eastAsia="es-ES"/>
        </w:rPr>
        <w:t xml:space="preserve">Anteproyecto Integral </w:t>
      </w:r>
      <w:r w:rsidR="00ED7748" w:rsidRPr="00A414C4">
        <w:rPr>
          <w:rFonts w:asciiTheme="minorHAnsi" w:hAnsiTheme="minorHAnsi"/>
          <w:b/>
          <w:i/>
          <w:sz w:val="26"/>
          <w:szCs w:val="26"/>
          <w:lang w:eastAsia="es-ES"/>
        </w:rPr>
        <w:t>DC 01</w:t>
      </w:r>
      <w:r w:rsidR="00A414C4" w:rsidRPr="00A414C4">
        <w:rPr>
          <w:rFonts w:asciiTheme="minorHAnsi" w:hAnsiTheme="minorHAnsi"/>
          <w:b/>
          <w:i/>
          <w:sz w:val="26"/>
          <w:szCs w:val="26"/>
          <w:lang w:eastAsia="es-ES"/>
        </w:rPr>
        <w:t>6</w:t>
      </w:r>
      <w:r w:rsidR="00ED7748" w:rsidRPr="00A414C4">
        <w:rPr>
          <w:rFonts w:asciiTheme="minorHAnsi" w:hAnsiTheme="minorHAnsi"/>
          <w:b/>
          <w:i/>
          <w:sz w:val="26"/>
          <w:szCs w:val="26"/>
          <w:lang w:eastAsia="es-ES"/>
        </w:rPr>
        <w:t>79/019 – MANZANAS VARIAS – VILLA ASCASUBI</w:t>
      </w:r>
      <w:r w:rsidR="00ED7748">
        <w:rPr>
          <w:rFonts w:asciiTheme="minorHAnsi" w:hAnsiTheme="minorHAnsi"/>
          <w:i/>
          <w:sz w:val="26"/>
          <w:szCs w:val="26"/>
          <w:lang w:eastAsia="es-ES"/>
        </w:rPr>
        <w:t xml:space="preserve"> </w:t>
      </w:r>
      <w:r w:rsidR="00D17D18">
        <w:rPr>
          <w:rFonts w:asciiTheme="minorHAnsi" w:hAnsiTheme="minorHAnsi"/>
          <w:i/>
          <w:sz w:val="26"/>
          <w:szCs w:val="26"/>
          <w:lang w:eastAsia="es-ES"/>
        </w:rPr>
        <w:t xml:space="preserve">, </w:t>
      </w:r>
      <w:r w:rsidR="00D17D18" w:rsidRPr="00D17D18">
        <w:rPr>
          <w:rFonts w:asciiTheme="minorHAnsi" w:hAnsiTheme="minorHAnsi"/>
          <w:sz w:val="26"/>
          <w:szCs w:val="26"/>
          <w:lang w:eastAsia="es-ES"/>
        </w:rPr>
        <w:t>y sus instalaciones complementarias</w:t>
      </w:r>
      <w:r w:rsidR="00723A22">
        <w:rPr>
          <w:rFonts w:asciiTheme="minorHAnsi" w:hAnsiTheme="minorHAnsi"/>
          <w:sz w:val="26"/>
          <w:szCs w:val="26"/>
          <w:lang w:eastAsia="es-ES"/>
        </w:rPr>
        <w:t>.</w:t>
      </w:r>
    </w:p>
    <w:p w:rsidR="00EB0B70" w:rsidRDefault="00EB0B70" w:rsidP="004A4206">
      <w:pPr>
        <w:spacing w:after="120" w:line="240" w:lineRule="auto"/>
        <w:jc w:val="both"/>
        <w:rPr>
          <w:rFonts w:asciiTheme="minorHAnsi" w:hAnsiTheme="minorHAnsi"/>
          <w:b/>
          <w:sz w:val="26"/>
          <w:szCs w:val="26"/>
          <w:u w:val="single"/>
          <w:lang w:eastAsia="es-ES"/>
        </w:rPr>
      </w:pPr>
    </w:p>
    <w:p w:rsidR="00733656" w:rsidRDefault="00D17D18" w:rsidP="004A4206">
      <w:pPr>
        <w:spacing w:after="120" w:line="240" w:lineRule="auto"/>
        <w:jc w:val="both"/>
        <w:rPr>
          <w:rFonts w:asciiTheme="minorHAnsi" w:hAnsiTheme="minorHAnsi"/>
          <w:sz w:val="26"/>
          <w:szCs w:val="26"/>
          <w:lang w:eastAsia="es-ES"/>
        </w:rPr>
      </w:pPr>
      <w:r w:rsidRPr="00D17D18">
        <w:rPr>
          <w:rFonts w:asciiTheme="minorHAnsi" w:hAnsiTheme="minorHAnsi"/>
          <w:b/>
          <w:sz w:val="26"/>
          <w:szCs w:val="26"/>
          <w:u w:val="single"/>
          <w:lang w:eastAsia="es-ES"/>
        </w:rPr>
        <w:t>Artículo 3º</w:t>
      </w:r>
      <w:r w:rsidR="00A71775">
        <w:rPr>
          <w:rFonts w:asciiTheme="minorHAnsi" w:hAnsiTheme="minorHAnsi"/>
          <w:sz w:val="26"/>
          <w:szCs w:val="26"/>
          <w:lang w:eastAsia="es-ES"/>
        </w:rPr>
        <w:t xml:space="preserve">: </w:t>
      </w:r>
      <w:r>
        <w:rPr>
          <w:rFonts w:asciiTheme="minorHAnsi" w:hAnsiTheme="minorHAnsi"/>
          <w:sz w:val="26"/>
          <w:szCs w:val="26"/>
          <w:lang w:eastAsia="es-ES"/>
        </w:rPr>
        <w:t>DECL</w:t>
      </w:r>
      <w:r w:rsidR="00674956">
        <w:rPr>
          <w:rFonts w:asciiTheme="minorHAnsi" w:hAnsiTheme="minorHAnsi"/>
          <w:sz w:val="26"/>
          <w:szCs w:val="26"/>
          <w:lang w:eastAsia="es-ES"/>
        </w:rPr>
        <w:t>Á</w:t>
      </w:r>
      <w:r>
        <w:rPr>
          <w:rFonts w:asciiTheme="minorHAnsi" w:hAnsiTheme="minorHAnsi"/>
          <w:sz w:val="26"/>
          <w:szCs w:val="26"/>
          <w:lang w:eastAsia="es-ES"/>
        </w:rPr>
        <w:t xml:space="preserve">RASE de </w:t>
      </w:r>
      <w:r w:rsidRPr="00AF612A">
        <w:rPr>
          <w:rFonts w:asciiTheme="minorHAnsi" w:hAnsiTheme="minorHAnsi"/>
          <w:sz w:val="26"/>
          <w:szCs w:val="26"/>
          <w:lang w:eastAsia="es-ES"/>
        </w:rPr>
        <w:t xml:space="preserve">UTILIDAD PÚBLICA </w:t>
      </w:r>
      <w:r w:rsidR="001D1033" w:rsidRPr="00AF612A">
        <w:rPr>
          <w:rFonts w:asciiTheme="minorHAnsi" w:hAnsiTheme="minorHAnsi"/>
          <w:sz w:val="26"/>
          <w:szCs w:val="26"/>
          <w:lang w:eastAsia="es-ES"/>
        </w:rPr>
        <w:t xml:space="preserve">y </w:t>
      </w:r>
      <w:r w:rsidRPr="00AF612A">
        <w:rPr>
          <w:rFonts w:asciiTheme="minorHAnsi" w:hAnsiTheme="minorHAnsi"/>
          <w:sz w:val="26"/>
          <w:szCs w:val="26"/>
          <w:lang w:eastAsia="es-ES"/>
        </w:rPr>
        <w:t>PAGO OBLIGATORIO</w:t>
      </w:r>
      <w:r>
        <w:rPr>
          <w:rFonts w:asciiTheme="minorHAnsi" w:hAnsiTheme="minorHAnsi"/>
          <w:sz w:val="26"/>
          <w:szCs w:val="26"/>
          <w:lang w:eastAsia="es-ES"/>
        </w:rPr>
        <w:t xml:space="preserve"> una CONTRIBUCIÓN ESPECIAL POR MEJORAS </w:t>
      </w:r>
      <w:r w:rsidR="00723A22" w:rsidRPr="00723A22">
        <w:rPr>
          <w:rFonts w:asciiTheme="minorHAnsi" w:hAnsiTheme="minorHAnsi"/>
          <w:sz w:val="26"/>
          <w:szCs w:val="26"/>
          <w:lang w:eastAsia="es-ES"/>
        </w:rPr>
        <w:t>– RED DE DISTRIBUCIÓN DE GAS NATURAL – Y DERIVACIONES DOMICILIARIAS</w:t>
      </w:r>
      <w:r w:rsidR="00723A22">
        <w:rPr>
          <w:rFonts w:asciiTheme="minorHAnsi" w:hAnsiTheme="minorHAnsi"/>
          <w:sz w:val="26"/>
          <w:szCs w:val="26"/>
          <w:lang w:eastAsia="es-ES"/>
        </w:rPr>
        <w:t>,</w:t>
      </w:r>
      <w:r w:rsidR="001D1033" w:rsidRPr="00AF612A">
        <w:rPr>
          <w:rFonts w:asciiTheme="minorHAnsi" w:hAnsiTheme="minorHAnsi"/>
          <w:sz w:val="26"/>
          <w:szCs w:val="26"/>
          <w:lang w:eastAsia="es-ES"/>
        </w:rPr>
        <w:t xml:space="preserve"> para todos los vecinos frentistas beneficia</w:t>
      </w:r>
      <w:r w:rsidR="00723A22">
        <w:rPr>
          <w:rFonts w:asciiTheme="minorHAnsi" w:hAnsiTheme="minorHAnsi"/>
          <w:sz w:val="26"/>
          <w:szCs w:val="26"/>
          <w:lang w:eastAsia="es-ES"/>
        </w:rPr>
        <w:t>d</w:t>
      </w:r>
      <w:r w:rsidR="001D1033" w:rsidRPr="00AF612A">
        <w:rPr>
          <w:rFonts w:asciiTheme="minorHAnsi" w:hAnsiTheme="minorHAnsi"/>
          <w:sz w:val="26"/>
          <w:szCs w:val="26"/>
          <w:lang w:eastAsia="es-ES"/>
        </w:rPr>
        <w:t>os</w:t>
      </w:r>
      <w:r w:rsidR="00723A22">
        <w:rPr>
          <w:rFonts w:asciiTheme="minorHAnsi" w:hAnsiTheme="minorHAnsi"/>
          <w:sz w:val="26"/>
          <w:szCs w:val="26"/>
          <w:lang w:eastAsia="es-ES"/>
        </w:rPr>
        <w:t xml:space="preserve"> por </w:t>
      </w:r>
      <w:r w:rsidR="001D1033" w:rsidRPr="00AF612A">
        <w:rPr>
          <w:rFonts w:asciiTheme="minorHAnsi" w:hAnsiTheme="minorHAnsi"/>
          <w:sz w:val="26"/>
          <w:szCs w:val="26"/>
          <w:lang w:eastAsia="es-ES"/>
        </w:rPr>
        <w:t xml:space="preserve"> la misma, tanto de carácter privado</w:t>
      </w:r>
      <w:r w:rsidR="00723A22">
        <w:rPr>
          <w:rFonts w:asciiTheme="minorHAnsi" w:hAnsiTheme="minorHAnsi"/>
          <w:sz w:val="26"/>
          <w:szCs w:val="26"/>
          <w:lang w:eastAsia="es-ES"/>
        </w:rPr>
        <w:t>,</w:t>
      </w:r>
      <w:r w:rsidR="00E04B20">
        <w:rPr>
          <w:rFonts w:asciiTheme="minorHAnsi" w:hAnsiTheme="minorHAnsi"/>
          <w:sz w:val="26"/>
          <w:szCs w:val="26"/>
          <w:lang w:eastAsia="es-ES"/>
        </w:rPr>
        <w:t xml:space="preserve"> </w:t>
      </w:r>
      <w:r w:rsidR="00E04B20" w:rsidRPr="00E04B20">
        <w:rPr>
          <w:rFonts w:asciiTheme="minorHAnsi" w:hAnsiTheme="minorHAnsi"/>
          <w:sz w:val="26"/>
          <w:szCs w:val="26"/>
          <w:lang w:eastAsia="es-ES"/>
        </w:rPr>
        <w:t>propietarios o poseedores de los inmuebles</w:t>
      </w:r>
      <w:r w:rsidR="001D1033" w:rsidRPr="00AF612A">
        <w:rPr>
          <w:rFonts w:asciiTheme="minorHAnsi" w:hAnsiTheme="minorHAnsi"/>
          <w:sz w:val="26"/>
          <w:szCs w:val="26"/>
          <w:lang w:eastAsia="es-ES"/>
        </w:rPr>
        <w:t>, y sus montos y condiciones de pago son definidas y establecidas en la parte pertinente de la presente Ordenanza</w:t>
      </w:r>
      <w:r w:rsidR="00733656">
        <w:rPr>
          <w:rFonts w:asciiTheme="minorHAnsi" w:hAnsiTheme="minorHAnsi"/>
          <w:sz w:val="26"/>
          <w:szCs w:val="26"/>
          <w:lang w:eastAsia="es-ES"/>
        </w:rPr>
        <w:t>.</w:t>
      </w:r>
    </w:p>
    <w:p w:rsidR="00EB0B70" w:rsidRDefault="00EB0B70" w:rsidP="004A4206">
      <w:pPr>
        <w:spacing w:after="120" w:line="240" w:lineRule="auto"/>
        <w:jc w:val="both"/>
        <w:rPr>
          <w:rFonts w:asciiTheme="minorHAnsi" w:hAnsiTheme="minorHAnsi"/>
          <w:b/>
          <w:sz w:val="26"/>
          <w:szCs w:val="26"/>
          <w:u w:val="single"/>
          <w:lang w:eastAsia="es-ES"/>
        </w:rPr>
      </w:pPr>
    </w:p>
    <w:p w:rsidR="001D1033" w:rsidRPr="00AF612A" w:rsidRDefault="00723A22" w:rsidP="004A4206">
      <w:pPr>
        <w:spacing w:after="120" w:line="240" w:lineRule="auto"/>
        <w:jc w:val="both"/>
        <w:rPr>
          <w:rFonts w:asciiTheme="minorHAnsi" w:hAnsiTheme="minorHAnsi"/>
          <w:sz w:val="26"/>
          <w:szCs w:val="26"/>
          <w:lang w:eastAsia="es-ES"/>
        </w:rPr>
      </w:pPr>
      <w:r w:rsidRPr="00723A22">
        <w:rPr>
          <w:rFonts w:asciiTheme="minorHAnsi" w:hAnsiTheme="minorHAnsi"/>
          <w:b/>
          <w:sz w:val="26"/>
          <w:szCs w:val="26"/>
          <w:u w:val="single"/>
          <w:lang w:eastAsia="es-ES"/>
        </w:rPr>
        <w:t>Artículo 4º</w:t>
      </w:r>
      <w:r w:rsidR="00A71775">
        <w:rPr>
          <w:rFonts w:asciiTheme="minorHAnsi" w:hAnsiTheme="minorHAnsi"/>
          <w:sz w:val="26"/>
          <w:szCs w:val="26"/>
          <w:lang w:eastAsia="es-ES"/>
        </w:rPr>
        <w:t>:</w:t>
      </w:r>
      <w:r w:rsidRPr="00723A22">
        <w:rPr>
          <w:rFonts w:asciiTheme="minorHAnsi" w:hAnsiTheme="minorHAnsi"/>
          <w:sz w:val="26"/>
          <w:szCs w:val="26"/>
          <w:lang w:eastAsia="es-ES"/>
        </w:rPr>
        <w:t xml:space="preserve"> </w:t>
      </w:r>
      <w:r w:rsidR="001D1033" w:rsidRPr="00AF612A">
        <w:rPr>
          <w:rFonts w:asciiTheme="minorHAnsi" w:hAnsiTheme="minorHAnsi"/>
          <w:sz w:val="26"/>
          <w:szCs w:val="26"/>
          <w:lang w:eastAsia="es-ES"/>
        </w:rPr>
        <w:t>A los fines de establecer un procedimiento justo, equitativo y con el debido control, el Departamento Ejecutivo aprobará la gestión de las Obras de Gas Natural  por vía administrativa, a los efectos que el Proyecto cumplimente el trámite de autorización y construcción con la intervención de las autoridades pertinentes: Distribuidora Zonal (Distribuidora de Gas del Centro S.A.) y Ente Nacional Regulador del Gas, en su carácter de Autoridad Regulatoria.</w:t>
      </w:r>
    </w:p>
    <w:p w:rsidR="00EB0B70" w:rsidRDefault="00EB0B70" w:rsidP="004A4206">
      <w:pPr>
        <w:spacing w:after="120" w:line="240" w:lineRule="auto"/>
        <w:jc w:val="both"/>
        <w:rPr>
          <w:rFonts w:asciiTheme="minorHAnsi" w:hAnsiTheme="minorHAnsi"/>
          <w:b/>
          <w:sz w:val="26"/>
          <w:szCs w:val="26"/>
          <w:u w:val="single"/>
          <w:lang w:eastAsia="es-ES"/>
        </w:rPr>
      </w:pPr>
    </w:p>
    <w:p w:rsidR="001D1033" w:rsidRPr="00AF612A" w:rsidRDefault="001D1033" w:rsidP="004A4206">
      <w:pPr>
        <w:spacing w:after="120" w:line="240" w:lineRule="auto"/>
        <w:jc w:val="both"/>
        <w:rPr>
          <w:rFonts w:asciiTheme="minorHAnsi" w:hAnsiTheme="minorHAnsi"/>
          <w:sz w:val="26"/>
          <w:szCs w:val="26"/>
          <w:lang w:eastAsia="es-ES"/>
        </w:rPr>
      </w:pPr>
      <w:r w:rsidRPr="00AF612A">
        <w:rPr>
          <w:rFonts w:asciiTheme="minorHAnsi" w:hAnsiTheme="minorHAnsi"/>
          <w:b/>
          <w:sz w:val="26"/>
          <w:szCs w:val="26"/>
          <w:u w:val="single"/>
          <w:lang w:eastAsia="es-ES"/>
        </w:rPr>
        <w:t xml:space="preserve">Artículo </w:t>
      </w:r>
      <w:r w:rsidR="00723A22">
        <w:rPr>
          <w:rFonts w:asciiTheme="minorHAnsi" w:hAnsiTheme="minorHAnsi"/>
          <w:b/>
          <w:sz w:val="26"/>
          <w:szCs w:val="26"/>
          <w:u w:val="single"/>
          <w:lang w:eastAsia="es-ES"/>
        </w:rPr>
        <w:t>5</w:t>
      </w:r>
      <w:r w:rsidRPr="00AF612A">
        <w:rPr>
          <w:rFonts w:asciiTheme="minorHAnsi" w:hAnsiTheme="minorHAnsi"/>
          <w:b/>
          <w:sz w:val="26"/>
          <w:szCs w:val="26"/>
          <w:u w:val="single"/>
          <w:lang w:eastAsia="es-ES"/>
        </w:rPr>
        <w:t>º</w:t>
      </w:r>
      <w:r w:rsidR="00A71775">
        <w:rPr>
          <w:rFonts w:asciiTheme="minorHAnsi" w:hAnsiTheme="minorHAnsi"/>
          <w:sz w:val="26"/>
          <w:szCs w:val="26"/>
          <w:lang w:eastAsia="es-ES"/>
        </w:rPr>
        <w:t>:</w:t>
      </w:r>
      <w:r w:rsidRPr="00AF612A">
        <w:rPr>
          <w:rFonts w:asciiTheme="minorHAnsi" w:hAnsiTheme="minorHAnsi"/>
          <w:sz w:val="26"/>
          <w:szCs w:val="26"/>
          <w:lang w:eastAsia="es-ES"/>
        </w:rPr>
        <w:t xml:space="preserve"> En lo que se refiere a la Obra de Gas Natural  descripta en el Artículo 1°, la misma comprenderá, en general, los siguientes Ítems, y su ejecución se ajustará a la normativa vigente:</w:t>
      </w:r>
    </w:p>
    <w:p w:rsidR="001D1033" w:rsidRPr="00025A6B" w:rsidRDefault="004555DF" w:rsidP="004A4206">
      <w:pPr>
        <w:spacing w:after="120" w:line="240" w:lineRule="auto"/>
        <w:ind w:left="3" w:firstLine="897"/>
        <w:jc w:val="both"/>
        <w:rPr>
          <w:rFonts w:asciiTheme="minorHAnsi" w:hAnsiTheme="minorHAnsi"/>
          <w:i/>
          <w:sz w:val="25"/>
          <w:szCs w:val="25"/>
          <w:lang w:eastAsia="es-ES"/>
        </w:rPr>
      </w:pPr>
      <w:r>
        <w:rPr>
          <w:rFonts w:asciiTheme="minorHAnsi" w:hAnsiTheme="minorHAnsi"/>
          <w:i/>
          <w:sz w:val="25"/>
          <w:szCs w:val="25"/>
          <w:lang w:eastAsia="es-ES"/>
        </w:rPr>
        <w:t>5</w:t>
      </w:r>
      <w:r w:rsidR="001D1033" w:rsidRPr="00025A6B">
        <w:rPr>
          <w:rFonts w:asciiTheme="minorHAnsi" w:hAnsiTheme="minorHAnsi"/>
          <w:i/>
          <w:sz w:val="25"/>
          <w:szCs w:val="25"/>
          <w:lang w:eastAsia="es-ES"/>
        </w:rPr>
        <w:t>.1. Movimiento de suelos, que comprende la demarcación, excavación y posterior tapado y compactado de la zanja.</w:t>
      </w:r>
    </w:p>
    <w:p w:rsidR="001D1033" w:rsidRPr="00025A6B" w:rsidRDefault="004555DF" w:rsidP="004A4206">
      <w:pPr>
        <w:spacing w:after="120" w:line="240" w:lineRule="auto"/>
        <w:ind w:firstLine="897"/>
        <w:jc w:val="both"/>
        <w:rPr>
          <w:rFonts w:asciiTheme="minorHAnsi" w:hAnsiTheme="minorHAnsi"/>
          <w:i/>
          <w:sz w:val="25"/>
          <w:szCs w:val="25"/>
          <w:lang w:eastAsia="es-ES"/>
        </w:rPr>
      </w:pPr>
      <w:r>
        <w:rPr>
          <w:rFonts w:asciiTheme="minorHAnsi" w:hAnsiTheme="minorHAnsi"/>
          <w:i/>
          <w:sz w:val="25"/>
          <w:szCs w:val="25"/>
          <w:lang w:eastAsia="es-ES"/>
        </w:rPr>
        <w:t>5</w:t>
      </w:r>
      <w:r w:rsidR="001D1033" w:rsidRPr="00025A6B">
        <w:rPr>
          <w:rFonts w:asciiTheme="minorHAnsi" w:hAnsiTheme="minorHAnsi"/>
          <w:i/>
          <w:sz w:val="25"/>
          <w:szCs w:val="25"/>
          <w:lang w:eastAsia="es-ES"/>
        </w:rPr>
        <w:t xml:space="preserve">.2. Roturas de veredas y pavimentos, si correspondiere, y su posterior  reconstrucción. </w:t>
      </w:r>
    </w:p>
    <w:p w:rsidR="001D1033" w:rsidRPr="00025A6B" w:rsidRDefault="004555DF" w:rsidP="004A4206">
      <w:pPr>
        <w:spacing w:after="120" w:line="240" w:lineRule="auto"/>
        <w:ind w:firstLine="897"/>
        <w:jc w:val="both"/>
        <w:rPr>
          <w:rFonts w:asciiTheme="minorHAnsi" w:hAnsiTheme="minorHAnsi"/>
          <w:i/>
          <w:sz w:val="25"/>
          <w:szCs w:val="25"/>
          <w:lang w:eastAsia="es-ES"/>
        </w:rPr>
      </w:pPr>
      <w:r>
        <w:rPr>
          <w:rFonts w:asciiTheme="minorHAnsi" w:hAnsiTheme="minorHAnsi"/>
          <w:i/>
          <w:sz w:val="25"/>
          <w:szCs w:val="25"/>
          <w:lang w:eastAsia="es-ES"/>
        </w:rPr>
        <w:lastRenderedPageBreak/>
        <w:t>5</w:t>
      </w:r>
      <w:r w:rsidR="001D1033" w:rsidRPr="00025A6B">
        <w:rPr>
          <w:rFonts w:asciiTheme="minorHAnsi" w:hAnsiTheme="minorHAnsi"/>
          <w:i/>
          <w:sz w:val="25"/>
          <w:szCs w:val="25"/>
          <w:lang w:eastAsia="es-ES"/>
        </w:rPr>
        <w:t>.3. Provisión e Instalación de la cañería de gas de polipropileno</w:t>
      </w:r>
      <w:r w:rsidR="000E5683" w:rsidRPr="00025A6B">
        <w:rPr>
          <w:rFonts w:asciiTheme="minorHAnsi" w:hAnsiTheme="minorHAnsi"/>
          <w:i/>
          <w:sz w:val="25"/>
          <w:szCs w:val="25"/>
          <w:lang w:eastAsia="es-ES"/>
        </w:rPr>
        <w:t>,</w:t>
      </w:r>
      <w:r w:rsidR="001D1033" w:rsidRPr="00025A6B">
        <w:rPr>
          <w:rFonts w:asciiTheme="minorHAnsi" w:hAnsiTheme="minorHAnsi"/>
          <w:i/>
          <w:sz w:val="25"/>
          <w:szCs w:val="25"/>
          <w:lang w:eastAsia="es-ES"/>
        </w:rPr>
        <w:t xml:space="preserve"> conforme el diámetro indicado en el anteproyecto con sus accesorios correspondientes y malla de seguridad.</w:t>
      </w:r>
    </w:p>
    <w:p w:rsidR="001D1033" w:rsidRPr="00025A6B" w:rsidRDefault="004555DF" w:rsidP="004A4206">
      <w:pPr>
        <w:spacing w:after="120" w:line="240" w:lineRule="auto"/>
        <w:ind w:firstLine="897"/>
        <w:jc w:val="both"/>
        <w:rPr>
          <w:rFonts w:asciiTheme="minorHAnsi" w:hAnsiTheme="minorHAnsi"/>
          <w:i/>
          <w:sz w:val="25"/>
          <w:szCs w:val="25"/>
          <w:lang w:eastAsia="es-ES"/>
        </w:rPr>
      </w:pPr>
      <w:r>
        <w:rPr>
          <w:rFonts w:asciiTheme="minorHAnsi" w:hAnsiTheme="minorHAnsi"/>
          <w:i/>
          <w:sz w:val="25"/>
          <w:szCs w:val="25"/>
          <w:lang w:eastAsia="es-ES"/>
        </w:rPr>
        <w:t>5</w:t>
      </w:r>
      <w:r w:rsidR="001D1033" w:rsidRPr="00025A6B">
        <w:rPr>
          <w:rFonts w:asciiTheme="minorHAnsi" w:hAnsiTheme="minorHAnsi"/>
          <w:i/>
          <w:sz w:val="25"/>
          <w:szCs w:val="25"/>
          <w:lang w:eastAsia="es-ES"/>
        </w:rPr>
        <w:t>.4. Toda obra complementaria o adicional que resulte necesaria para obtener  el fin propuesto</w:t>
      </w:r>
    </w:p>
    <w:p w:rsidR="001D1033" w:rsidRPr="00025A6B" w:rsidRDefault="004555DF" w:rsidP="004A4206">
      <w:pPr>
        <w:spacing w:after="120" w:line="240" w:lineRule="auto"/>
        <w:ind w:firstLine="897"/>
        <w:jc w:val="both"/>
        <w:rPr>
          <w:rFonts w:asciiTheme="minorHAnsi" w:hAnsiTheme="minorHAnsi"/>
          <w:i/>
          <w:sz w:val="25"/>
          <w:szCs w:val="25"/>
          <w:lang w:eastAsia="es-ES"/>
        </w:rPr>
      </w:pPr>
      <w:r>
        <w:rPr>
          <w:rFonts w:asciiTheme="minorHAnsi" w:hAnsiTheme="minorHAnsi"/>
          <w:i/>
          <w:sz w:val="25"/>
          <w:szCs w:val="25"/>
          <w:lang w:eastAsia="es-ES"/>
        </w:rPr>
        <w:t>5</w:t>
      </w:r>
      <w:r w:rsidR="001D1033" w:rsidRPr="00025A6B">
        <w:rPr>
          <w:rFonts w:asciiTheme="minorHAnsi" w:hAnsiTheme="minorHAnsi"/>
          <w:i/>
          <w:sz w:val="25"/>
          <w:szCs w:val="25"/>
          <w:lang w:eastAsia="es-ES"/>
        </w:rPr>
        <w:t>.5. Los servicios o derivaciones domiciliarias a inmuebles edificados comprendidos dentro de la zona de proyecto y durante la construcción de la obra (casilla del Gas),  no están contemplados en el presupuesto de la obra, y que se abonarán por separado.</w:t>
      </w:r>
    </w:p>
    <w:p w:rsidR="00EB0B70" w:rsidRDefault="00EB0B70" w:rsidP="00EB0B70">
      <w:pPr>
        <w:spacing w:after="120" w:line="240" w:lineRule="auto"/>
        <w:jc w:val="both"/>
        <w:rPr>
          <w:rFonts w:asciiTheme="minorHAnsi" w:hAnsiTheme="minorHAnsi"/>
          <w:b/>
          <w:sz w:val="26"/>
          <w:szCs w:val="26"/>
          <w:u w:val="single"/>
          <w:lang w:eastAsia="es-ES"/>
        </w:rPr>
      </w:pPr>
    </w:p>
    <w:p w:rsidR="00891266" w:rsidRPr="00A543DD" w:rsidRDefault="001D1033" w:rsidP="00EB0B70">
      <w:pPr>
        <w:spacing w:after="120" w:line="240" w:lineRule="auto"/>
        <w:jc w:val="both"/>
        <w:rPr>
          <w:rFonts w:asciiTheme="minorHAnsi" w:hAnsiTheme="minorHAnsi"/>
          <w:sz w:val="26"/>
          <w:szCs w:val="26"/>
          <w:lang w:eastAsia="es-ES"/>
        </w:rPr>
      </w:pPr>
      <w:r w:rsidRPr="00AF612A">
        <w:rPr>
          <w:rFonts w:asciiTheme="minorHAnsi" w:hAnsiTheme="minorHAnsi"/>
          <w:b/>
          <w:sz w:val="26"/>
          <w:szCs w:val="26"/>
          <w:u w:val="single"/>
          <w:lang w:eastAsia="es-ES"/>
        </w:rPr>
        <w:t xml:space="preserve">Artículo </w:t>
      </w:r>
      <w:r w:rsidR="009A6F3F">
        <w:rPr>
          <w:rFonts w:asciiTheme="minorHAnsi" w:hAnsiTheme="minorHAnsi"/>
          <w:b/>
          <w:sz w:val="26"/>
          <w:szCs w:val="26"/>
          <w:u w:val="single"/>
          <w:lang w:eastAsia="es-ES"/>
        </w:rPr>
        <w:t>6</w:t>
      </w:r>
      <w:r w:rsidRPr="00AF612A">
        <w:rPr>
          <w:rFonts w:asciiTheme="minorHAnsi" w:hAnsiTheme="minorHAnsi"/>
          <w:b/>
          <w:sz w:val="26"/>
          <w:szCs w:val="26"/>
          <w:u w:val="single"/>
          <w:lang w:eastAsia="es-ES"/>
        </w:rPr>
        <w:t>º</w:t>
      </w:r>
      <w:r w:rsidR="00A71775">
        <w:rPr>
          <w:rFonts w:asciiTheme="minorHAnsi" w:hAnsiTheme="minorHAnsi"/>
          <w:sz w:val="26"/>
          <w:szCs w:val="26"/>
          <w:lang w:eastAsia="es-ES"/>
        </w:rPr>
        <w:t>:</w:t>
      </w:r>
      <w:r w:rsidRPr="00AF612A">
        <w:rPr>
          <w:rFonts w:asciiTheme="minorHAnsi" w:hAnsiTheme="minorHAnsi"/>
          <w:sz w:val="26"/>
          <w:szCs w:val="26"/>
          <w:lang w:eastAsia="es-ES"/>
        </w:rPr>
        <w:t xml:space="preserve">  </w:t>
      </w:r>
      <w:r w:rsidR="00EB0B70" w:rsidRPr="00254E20">
        <w:rPr>
          <w:rFonts w:asciiTheme="minorHAnsi" w:hAnsiTheme="minorHAnsi"/>
          <w:sz w:val="26"/>
          <w:szCs w:val="26"/>
          <w:lang w:eastAsia="es-ES"/>
        </w:rPr>
        <w:t>Facúltese al Departamento Ejecutivo</w:t>
      </w:r>
      <w:r w:rsidR="00EB0B70" w:rsidRPr="00EB0B70">
        <w:rPr>
          <w:rFonts w:asciiTheme="minorHAnsi" w:hAnsiTheme="minorHAnsi"/>
          <w:sz w:val="26"/>
          <w:szCs w:val="26"/>
          <w:lang w:eastAsia="es-ES"/>
        </w:rPr>
        <w:t xml:space="preserve"> </w:t>
      </w:r>
      <w:r w:rsidR="00EB0B70">
        <w:rPr>
          <w:rFonts w:asciiTheme="minorHAnsi" w:hAnsiTheme="minorHAnsi"/>
          <w:sz w:val="26"/>
          <w:szCs w:val="26"/>
          <w:lang w:eastAsia="es-ES"/>
        </w:rPr>
        <w:t>a redeterminar precios,</w:t>
      </w:r>
      <w:r w:rsidR="00EB0B70" w:rsidRPr="00254E20">
        <w:rPr>
          <w:rFonts w:asciiTheme="minorHAnsi" w:hAnsiTheme="minorHAnsi"/>
          <w:sz w:val="26"/>
          <w:szCs w:val="26"/>
          <w:lang w:eastAsia="es-ES"/>
        </w:rPr>
        <w:t xml:space="preserve"> a reconducir el contrato de Obra eventualmente</w:t>
      </w:r>
      <w:r w:rsidR="00EB0B70">
        <w:rPr>
          <w:rFonts w:asciiTheme="minorHAnsi" w:hAnsiTheme="minorHAnsi"/>
          <w:sz w:val="26"/>
          <w:szCs w:val="26"/>
          <w:lang w:eastAsia="es-ES"/>
        </w:rPr>
        <w:t>,</w:t>
      </w:r>
      <w:r w:rsidR="00EB0B70" w:rsidRPr="00254E20">
        <w:rPr>
          <w:rFonts w:asciiTheme="minorHAnsi" w:hAnsiTheme="minorHAnsi"/>
          <w:sz w:val="26"/>
          <w:szCs w:val="26"/>
          <w:lang w:eastAsia="es-ES"/>
        </w:rPr>
        <w:t xml:space="preserve"> sujeto a las modificaciones que surjan del Presupuesto de Obra, </w:t>
      </w:r>
      <w:r w:rsidR="00EB0B70">
        <w:rPr>
          <w:rFonts w:asciiTheme="minorHAnsi" w:hAnsiTheme="minorHAnsi"/>
          <w:sz w:val="26"/>
          <w:szCs w:val="26"/>
          <w:lang w:eastAsia="es-ES"/>
        </w:rPr>
        <w:t>cuando las circunstancias lo</w:t>
      </w:r>
      <w:r w:rsidR="00EB0B70" w:rsidRPr="00AF612A">
        <w:rPr>
          <w:rFonts w:asciiTheme="minorHAnsi" w:hAnsiTheme="minorHAnsi"/>
          <w:sz w:val="26"/>
          <w:szCs w:val="26"/>
          <w:lang w:eastAsia="es-ES"/>
        </w:rPr>
        <w:t xml:space="preserve"> requieran por incrementos de materiales, mano de Obra y Gastos Generales,</w:t>
      </w:r>
      <w:r w:rsidR="00EB0B70">
        <w:rPr>
          <w:rFonts w:asciiTheme="minorHAnsi" w:hAnsiTheme="minorHAnsi"/>
          <w:sz w:val="26"/>
          <w:szCs w:val="26"/>
          <w:lang w:eastAsia="es-ES"/>
        </w:rPr>
        <w:t xml:space="preserve"> por ajustes y/o variaciones en el valor del dólar tomado como referencia en el Presupuesto de la presente Obra (ya que el costo de  la mayoría de los materiales de Obra se ajustan a valor  dólar), </w:t>
      </w:r>
      <w:r w:rsidR="00EB0B70" w:rsidRPr="00AF612A">
        <w:rPr>
          <w:rFonts w:asciiTheme="minorHAnsi" w:hAnsiTheme="minorHAnsi"/>
          <w:sz w:val="26"/>
          <w:szCs w:val="26"/>
          <w:lang w:eastAsia="es-ES"/>
        </w:rPr>
        <w:t xml:space="preserve"> o por disposiciones emergentes del Ente Regulador del Gas (ENARGAS)</w:t>
      </w:r>
      <w:r w:rsidR="007E4B25">
        <w:rPr>
          <w:rFonts w:asciiTheme="minorHAnsi" w:hAnsiTheme="minorHAnsi"/>
          <w:sz w:val="26"/>
          <w:szCs w:val="26"/>
          <w:lang w:eastAsia="es-ES"/>
        </w:rPr>
        <w:t xml:space="preserve"> u otro organismo de aplicación regulador</w:t>
      </w:r>
      <w:r w:rsidR="00EB0B70" w:rsidRPr="00254E20">
        <w:rPr>
          <w:rFonts w:asciiTheme="minorHAnsi" w:hAnsiTheme="minorHAnsi"/>
          <w:sz w:val="26"/>
          <w:szCs w:val="26"/>
          <w:lang w:eastAsia="es-ES"/>
        </w:rPr>
        <w:t>. Asimismo, ante u</w:t>
      </w:r>
      <w:r w:rsidR="00EB0B70">
        <w:rPr>
          <w:rFonts w:asciiTheme="minorHAnsi" w:hAnsiTheme="minorHAnsi"/>
          <w:sz w:val="26"/>
          <w:szCs w:val="26"/>
          <w:lang w:eastAsia="es-ES"/>
        </w:rPr>
        <w:t>na elevación de costos excesivo</w:t>
      </w:r>
      <w:r w:rsidR="00EB0B70" w:rsidRPr="00254E20">
        <w:rPr>
          <w:rFonts w:asciiTheme="minorHAnsi" w:hAnsiTheme="minorHAnsi"/>
          <w:sz w:val="26"/>
          <w:szCs w:val="26"/>
          <w:lang w:eastAsia="es-ES"/>
        </w:rPr>
        <w:t xml:space="preserve"> que afecte el Presupuesto de Obra increment</w:t>
      </w:r>
      <w:r w:rsidR="00EB0B70">
        <w:rPr>
          <w:rFonts w:asciiTheme="minorHAnsi" w:hAnsiTheme="minorHAnsi"/>
          <w:sz w:val="26"/>
          <w:szCs w:val="26"/>
          <w:lang w:eastAsia="es-ES"/>
        </w:rPr>
        <w:t>ándose los costos de manera desmesurada;</w:t>
      </w:r>
      <w:r w:rsidR="00EB0B70" w:rsidRPr="00254E20">
        <w:rPr>
          <w:rFonts w:asciiTheme="minorHAnsi" w:hAnsiTheme="minorHAnsi"/>
          <w:sz w:val="26"/>
          <w:szCs w:val="26"/>
          <w:lang w:eastAsia="es-ES"/>
        </w:rPr>
        <w:t xml:space="preserve"> queda autorizado el Departamento Ejecutivo a ejecutar la Obra de Gas hasta el monto efectivamente financiado por el Gobierno de la Provincia de Córdoba.</w:t>
      </w:r>
    </w:p>
    <w:p w:rsidR="00EB0B70" w:rsidRDefault="00EB0B70" w:rsidP="004A4206">
      <w:pPr>
        <w:spacing w:after="120" w:line="240" w:lineRule="auto"/>
        <w:jc w:val="both"/>
        <w:rPr>
          <w:rFonts w:asciiTheme="minorHAnsi" w:hAnsiTheme="minorHAnsi"/>
          <w:b/>
          <w:sz w:val="26"/>
          <w:szCs w:val="26"/>
          <w:u w:val="single"/>
          <w:lang w:eastAsia="es-ES"/>
        </w:rPr>
      </w:pPr>
    </w:p>
    <w:p w:rsidR="00674956" w:rsidRDefault="001D1033" w:rsidP="00674956">
      <w:pPr>
        <w:spacing w:line="240" w:lineRule="auto"/>
        <w:jc w:val="both"/>
        <w:rPr>
          <w:sz w:val="27"/>
          <w:szCs w:val="27"/>
        </w:rPr>
      </w:pPr>
      <w:r w:rsidRPr="00305CC9">
        <w:rPr>
          <w:rFonts w:asciiTheme="minorHAnsi" w:hAnsiTheme="minorHAnsi"/>
          <w:b/>
          <w:sz w:val="26"/>
          <w:szCs w:val="26"/>
          <w:u w:val="single"/>
          <w:lang w:eastAsia="es-ES"/>
        </w:rPr>
        <w:t xml:space="preserve">Artículo </w:t>
      </w:r>
      <w:r w:rsidR="009A6F3F" w:rsidRPr="00305CC9">
        <w:rPr>
          <w:rFonts w:asciiTheme="minorHAnsi" w:hAnsiTheme="minorHAnsi"/>
          <w:b/>
          <w:sz w:val="26"/>
          <w:szCs w:val="26"/>
          <w:u w:val="single"/>
          <w:lang w:eastAsia="es-ES"/>
        </w:rPr>
        <w:t>7</w:t>
      </w:r>
      <w:r w:rsidR="00A71775">
        <w:rPr>
          <w:rFonts w:asciiTheme="minorHAnsi" w:hAnsiTheme="minorHAnsi"/>
          <w:b/>
          <w:sz w:val="26"/>
          <w:szCs w:val="26"/>
          <w:u w:val="single"/>
          <w:lang w:eastAsia="es-ES"/>
        </w:rPr>
        <w:t>º</w:t>
      </w:r>
      <w:r w:rsidR="00A71775">
        <w:rPr>
          <w:rFonts w:asciiTheme="minorHAnsi" w:hAnsiTheme="minorHAnsi"/>
          <w:sz w:val="26"/>
          <w:szCs w:val="26"/>
          <w:lang w:eastAsia="es-ES"/>
        </w:rPr>
        <w:t>:</w:t>
      </w:r>
      <w:r w:rsidRPr="00AF612A">
        <w:rPr>
          <w:rFonts w:asciiTheme="minorHAnsi" w:hAnsiTheme="minorHAnsi"/>
          <w:sz w:val="26"/>
          <w:szCs w:val="26"/>
          <w:lang w:eastAsia="es-ES"/>
        </w:rPr>
        <w:t xml:space="preserve"> </w:t>
      </w:r>
      <w:r w:rsidR="00674956">
        <w:rPr>
          <w:sz w:val="27"/>
          <w:szCs w:val="27"/>
        </w:rPr>
        <w:t xml:space="preserve">CONTRIBUCIÓN POR MEJORAS: </w:t>
      </w:r>
      <w:r w:rsidR="00674956" w:rsidRPr="00E830A6">
        <w:rPr>
          <w:sz w:val="27"/>
          <w:szCs w:val="27"/>
        </w:rPr>
        <w:t xml:space="preserve">Se abonarán las prestaciones pecuniarias que establece esta Ordenanza por el aumento de valor obtenido en los bienes inmuebles como consecuencia de la realización de </w:t>
      </w:r>
      <w:r w:rsidR="00674956">
        <w:rPr>
          <w:sz w:val="27"/>
          <w:szCs w:val="27"/>
        </w:rPr>
        <w:t>la</w:t>
      </w:r>
      <w:r w:rsidR="00674956" w:rsidRPr="00E830A6">
        <w:rPr>
          <w:sz w:val="27"/>
          <w:szCs w:val="27"/>
        </w:rPr>
        <w:t xml:space="preserve"> obra pública</w:t>
      </w:r>
      <w:r w:rsidR="00674956">
        <w:rPr>
          <w:sz w:val="27"/>
          <w:szCs w:val="27"/>
        </w:rPr>
        <w:t xml:space="preserve"> </w:t>
      </w:r>
      <w:r w:rsidR="00093062" w:rsidRPr="00093062">
        <w:rPr>
          <w:rFonts w:asciiTheme="minorHAnsi" w:hAnsiTheme="minorHAnsi"/>
          <w:sz w:val="26"/>
          <w:szCs w:val="26"/>
          <w:lang w:eastAsia="es-ES"/>
        </w:rPr>
        <w:t>RED DE DISTRIBUCIÓN DOMICILIARIA DE GAS NATURAL PARA LA LOCALIDAD DE VILLA ASCASUBI, del Programa “VA HACE MÁS</w:t>
      </w:r>
      <w:r w:rsidR="00674956" w:rsidRPr="00093062">
        <w:rPr>
          <w:sz w:val="27"/>
          <w:szCs w:val="27"/>
        </w:rPr>
        <w:t xml:space="preserve"> </w:t>
      </w:r>
      <w:r w:rsidR="00674956">
        <w:rPr>
          <w:sz w:val="27"/>
          <w:szCs w:val="27"/>
        </w:rPr>
        <w:t xml:space="preserve">en las </w:t>
      </w:r>
      <w:r w:rsidR="00093062">
        <w:rPr>
          <w:sz w:val="27"/>
          <w:szCs w:val="27"/>
        </w:rPr>
        <w:t>manzanas o parte de las manzanas</w:t>
      </w:r>
      <w:r w:rsidR="00674956">
        <w:rPr>
          <w:sz w:val="27"/>
          <w:szCs w:val="27"/>
        </w:rPr>
        <w:t xml:space="preserve"> </w:t>
      </w:r>
      <w:r w:rsidR="00093062">
        <w:rPr>
          <w:sz w:val="27"/>
          <w:szCs w:val="27"/>
        </w:rPr>
        <w:t xml:space="preserve">y  parcelas rurales enumeradas </w:t>
      </w:r>
      <w:r w:rsidR="00674956">
        <w:rPr>
          <w:sz w:val="27"/>
          <w:szCs w:val="27"/>
        </w:rPr>
        <w:t>en el art. 1</w:t>
      </w:r>
      <w:r w:rsidR="00674956" w:rsidRPr="00E830A6">
        <w:rPr>
          <w:sz w:val="27"/>
          <w:szCs w:val="27"/>
        </w:rPr>
        <w:t>.-</w:t>
      </w:r>
    </w:p>
    <w:p w:rsidR="00674956" w:rsidRPr="00A375F4" w:rsidRDefault="00674956" w:rsidP="0044576F">
      <w:pPr>
        <w:spacing w:line="240" w:lineRule="auto"/>
        <w:jc w:val="both"/>
        <w:rPr>
          <w:sz w:val="27"/>
          <w:szCs w:val="27"/>
        </w:rPr>
      </w:pPr>
      <w:r w:rsidRPr="008601D5">
        <w:rPr>
          <w:sz w:val="27"/>
          <w:szCs w:val="27"/>
          <w:u w:val="single"/>
        </w:rPr>
        <w:t>Hecho y Base Imponible</w:t>
      </w:r>
      <w:r>
        <w:rPr>
          <w:sz w:val="27"/>
          <w:szCs w:val="27"/>
        </w:rPr>
        <w:t>:</w:t>
      </w:r>
    </w:p>
    <w:p w:rsidR="00674956" w:rsidRDefault="00674956" w:rsidP="0044576F">
      <w:pPr>
        <w:spacing w:line="240" w:lineRule="auto"/>
        <w:jc w:val="both"/>
        <w:rPr>
          <w:sz w:val="27"/>
          <w:szCs w:val="27"/>
        </w:rPr>
      </w:pPr>
      <w:r w:rsidRPr="00A375F4">
        <w:rPr>
          <w:sz w:val="27"/>
          <w:szCs w:val="27"/>
        </w:rPr>
        <w:t>Constituye hecho</w:t>
      </w:r>
      <w:r>
        <w:rPr>
          <w:sz w:val="27"/>
          <w:szCs w:val="27"/>
        </w:rPr>
        <w:t xml:space="preserve"> generador</w:t>
      </w:r>
      <w:r w:rsidRPr="00A375F4">
        <w:rPr>
          <w:sz w:val="27"/>
          <w:szCs w:val="27"/>
        </w:rPr>
        <w:t xml:space="preserve"> del Tributo de Contribución por Mejoras, </w:t>
      </w:r>
      <w:r>
        <w:rPr>
          <w:sz w:val="27"/>
          <w:szCs w:val="27"/>
        </w:rPr>
        <w:t>ser propiedad beneficiada</w:t>
      </w:r>
      <w:r w:rsidRPr="00F412C2">
        <w:rPr>
          <w:sz w:val="27"/>
          <w:szCs w:val="27"/>
        </w:rPr>
        <w:t xml:space="preserve"> con la ejecución de la obra determinada en el Art. 1º) de la presente</w:t>
      </w:r>
      <w:r>
        <w:rPr>
          <w:sz w:val="27"/>
          <w:szCs w:val="27"/>
        </w:rPr>
        <w:t>.</w:t>
      </w:r>
      <w:r w:rsidRPr="00A375F4">
        <w:rPr>
          <w:sz w:val="27"/>
          <w:szCs w:val="27"/>
        </w:rPr>
        <w:t xml:space="preserve"> </w:t>
      </w:r>
    </w:p>
    <w:p w:rsidR="00674956" w:rsidRDefault="00674956" w:rsidP="0044576F">
      <w:pPr>
        <w:spacing w:line="240" w:lineRule="auto"/>
        <w:jc w:val="both"/>
        <w:rPr>
          <w:sz w:val="27"/>
          <w:szCs w:val="27"/>
        </w:rPr>
      </w:pPr>
      <w:r w:rsidRPr="008601D5">
        <w:rPr>
          <w:sz w:val="27"/>
          <w:szCs w:val="27"/>
          <w:u w:val="single"/>
        </w:rPr>
        <w:t>Determinación de la propiedad beneficiada</w:t>
      </w:r>
      <w:r>
        <w:rPr>
          <w:sz w:val="27"/>
          <w:szCs w:val="27"/>
        </w:rPr>
        <w:t>:</w:t>
      </w:r>
    </w:p>
    <w:p w:rsidR="00674956" w:rsidRDefault="00674956" w:rsidP="0044576F">
      <w:pPr>
        <w:spacing w:line="240" w:lineRule="auto"/>
        <w:jc w:val="both"/>
        <w:rPr>
          <w:sz w:val="27"/>
          <w:szCs w:val="27"/>
        </w:rPr>
      </w:pPr>
      <w:r w:rsidRPr="00F412C2">
        <w:rPr>
          <w:sz w:val="27"/>
          <w:szCs w:val="27"/>
        </w:rPr>
        <w:lastRenderedPageBreak/>
        <w:t>Defínase como propiedad beneficiada por la obra a todo inmueble con frente a</w:t>
      </w:r>
      <w:r>
        <w:rPr>
          <w:sz w:val="27"/>
          <w:szCs w:val="27"/>
        </w:rPr>
        <w:t xml:space="preserve"> </w:t>
      </w:r>
      <w:r w:rsidRPr="00F412C2">
        <w:rPr>
          <w:sz w:val="27"/>
          <w:szCs w:val="27"/>
        </w:rPr>
        <w:t>l</w:t>
      </w:r>
      <w:r>
        <w:rPr>
          <w:sz w:val="27"/>
          <w:szCs w:val="27"/>
        </w:rPr>
        <w:t>os</w:t>
      </w:r>
      <w:r w:rsidRPr="00F412C2">
        <w:rPr>
          <w:sz w:val="27"/>
          <w:szCs w:val="27"/>
        </w:rPr>
        <w:t xml:space="preserve"> </w:t>
      </w:r>
      <w:r>
        <w:rPr>
          <w:sz w:val="27"/>
          <w:szCs w:val="27"/>
        </w:rPr>
        <w:t>t</w:t>
      </w:r>
      <w:r w:rsidRPr="00F412C2">
        <w:rPr>
          <w:sz w:val="27"/>
          <w:szCs w:val="27"/>
        </w:rPr>
        <w:t>ramo</w:t>
      </w:r>
      <w:r>
        <w:rPr>
          <w:sz w:val="27"/>
          <w:szCs w:val="27"/>
        </w:rPr>
        <w:t>s</w:t>
      </w:r>
      <w:r w:rsidRPr="00F412C2">
        <w:rPr>
          <w:sz w:val="27"/>
          <w:szCs w:val="27"/>
        </w:rPr>
        <w:t xml:space="preserve"> donde se ejecutará </w:t>
      </w:r>
      <w:r>
        <w:rPr>
          <w:sz w:val="27"/>
          <w:szCs w:val="27"/>
        </w:rPr>
        <w:t>la obra</w:t>
      </w:r>
      <w:r w:rsidRPr="00F412C2">
        <w:rPr>
          <w:sz w:val="27"/>
          <w:szCs w:val="27"/>
        </w:rPr>
        <w:t xml:space="preserve"> </w:t>
      </w:r>
      <w:r w:rsidR="0044576F">
        <w:rPr>
          <w:sz w:val="27"/>
          <w:szCs w:val="27"/>
        </w:rPr>
        <w:t>re</w:t>
      </w:r>
      <w:r w:rsidR="00EE7DE2">
        <w:rPr>
          <w:sz w:val="27"/>
          <w:szCs w:val="27"/>
        </w:rPr>
        <w:t>d</w:t>
      </w:r>
      <w:r w:rsidR="0044576F">
        <w:rPr>
          <w:sz w:val="27"/>
          <w:szCs w:val="27"/>
        </w:rPr>
        <w:t xml:space="preserve"> de distribución domiciliaria de gas natural</w:t>
      </w:r>
      <w:r w:rsidRPr="00F412C2">
        <w:rPr>
          <w:sz w:val="27"/>
          <w:szCs w:val="27"/>
        </w:rPr>
        <w:t xml:space="preserve">.- </w:t>
      </w:r>
    </w:p>
    <w:p w:rsidR="00674956" w:rsidRPr="00A375F4" w:rsidRDefault="00674956" w:rsidP="0044576F">
      <w:pPr>
        <w:spacing w:line="240" w:lineRule="auto"/>
        <w:jc w:val="both"/>
        <w:rPr>
          <w:sz w:val="27"/>
          <w:szCs w:val="27"/>
        </w:rPr>
      </w:pPr>
      <w:r w:rsidRPr="008601D5">
        <w:rPr>
          <w:sz w:val="27"/>
          <w:szCs w:val="27"/>
          <w:u w:val="single"/>
        </w:rPr>
        <w:t>Contribuyentes Responsables</w:t>
      </w:r>
      <w:r>
        <w:rPr>
          <w:sz w:val="27"/>
          <w:szCs w:val="27"/>
        </w:rPr>
        <w:t>:</w:t>
      </w:r>
    </w:p>
    <w:p w:rsidR="00674956" w:rsidRPr="00A375F4" w:rsidRDefault="00674956" w:rsidP="0044576F">
      <w:pPr>
        <w:spacing w:line="240" w:lineRule="auto"/>
        <w:jc w:val="both"/>
        <w:rPr>
          <w:sz w:val="27"/>
          <w:szCs w:val="27"/>
        </w:rPr>
      </w:pPr>
      <w:r w:rsidRPr="00A375F4">
        <w:rPr>
          <w:sz w:val="27"/>
          <w:szCs w:val="27"/>
        </w:rPr>
        <w:t>La obligación de pago del Tributo por Contribución por mejoras estará a cargo de:</w:t>
      </w:r>
    </w:p>
    <w:p w:rsidR="00674956" w:rsidRPr="00A375F4" w:rsidRDefault="00674956" w:rsidP="0044576F">
      <w:pPr>
        <w:spacing w:line="240" w:lineRule="auto"/>
        <w:jc w:val="both"/>
        <w:rPr>
          <w:sz w:val="27"/>
          <w:szCs w:val="27"/>
        </w:rPr>
      </w:pPr>
      <w:r w:rsidRPr="00A375F4">
        <w:rPr>
          <w:sz w:val="27"/>
          <w:szCs w:val="27"/>
        </w:rPr>
        <w:t>a) Los titulares de dominio de los inmuebles, con exclusión de los nudos propietarios.</w:t>
      </w:r>
    </w:p>
    <w:p w:rsidR="00674956" w:rsidRPr="00A375F4" w:rsidRDefault="00674956" w:rsidP="0044576F">
      <w:pPr>
        <w:spacing w:line="240" w:lineRule="auto"/>
        <w:jc w:val="both"/>
        <w:rPr>
          <w:sz w:val="27"/>
          <w:szCs w:val="27"/>
        </w:rPr>
      </w:pPr>
      <w:r w:rsidRPr="00A375F4">
        <w:rPr>
          <w:sz w:val="27"/>
          <w:szCs w:val="27"/>
        </w:rPr>
        <w:t>b) Los usufructuarios de los inmuebles.</w:t>
      </w:r>
    </w:p>
    <w:p w:rsidR="00674956" w:rsidRPr="00A375F4" w:rsidRDefault="00674956" w:rsidP="0044576F">
      <w:pPr>
        <w:spacing w:line="240" w:lineRule="auto"/>
        <w:jc w:val="both"/>
        <w:rPr>
          <w:sz w:val="27"/>
          <w:szCs w:val="27"/>
        </w:rPr>
      </w:pPr>
      <w:r w:rsidRPr="00A375F4">
        <w:rPr>
          <w:sz w:val="27"/>
          <w:szCs w:val="27"/>
        </w:rPr>
        <w:t>c) Los poseedores a título de dueño de los inmuebles.</w:t>
      </w:r>
    </w:p>
    <w:p w:rsidR="00674956" w:rsidRPr="00A375F4" w:rsidRDefault="00674956" w:rsidP="0044576F">
      <w:pPr>
        <w:spacing w:line="240" w:lineRule="auto"/>
        <w:jc w:val="both"/>
        <w:rPr>
          <w:sz w:val="27"/>
          <w:szCs w:val="27"/>
        </w:rPr>
      </w:pPr>
      <w:r>
        <w:rPr>
          <w:sz w:val="27"/>
          <w:szCs w:val="27"/>
        </w:rPr>
        <w:t>d</w:t>
      </w:r>
      <w:r w:rsidRPr="00A375F4">
        <w:rPr>
          <w:sz w:val="27"/>
          <w:szCs w:val="27"/>
        </w:rPr>
        <w:t>) En caso de transferencia por herencia, los herederos.</w:t>
      </w:r>
    </w:p>
    <w:p w:rsidR="00674956" w:rsidRDefault="00674956" w:rsidP="0044576F">
      <w:pPr>
        <w:spacing w:line="240" w:lineRule="auto"/>
        <w:jc w:val="both"/>
        <w:rPr>
          <w:sz w:val="27"/>
          <w:szCs w:val="27"/>
        </w:rPr>
      </w:pPr>
      <w:r w:rsidRPr="008601D5">
        <w:rPr>
          <w:sz w:val="27"/>
          <w:szCs w:val="27"/>
          <w:u w:val="single"/>
        </w:rPr>
        <w:t>Determinación de la cuota individual</w:t>
      </w:r>
      <w:r>
        <w:rPr>
          <w:sz w:val="27"/>
          <w:szCs w:val="27"/>
        </w:rPr>
        <w:t>:</w:t>
      </w:r>
      <w:r w:rsidRPr="008601D5">
        <w:rPr>
          <w:sz w:val="27"/>
          <w:szCs w:val="27"/>
        </w:rPr>
        <w:t xml:space="preserve"> </w:t>
      </w:r>
    </w:p>
    <w:p w:rsidR="00EB0B70" w:rsidRDefault="00EB0B70" w:rsidP="00EB0B70">
      <w:pPr>
        <w:spacing w:after="120" w:line="240" w:lineRule="auto"/>
        <w:jc w:val="both"/>
        <w:rPr>
          <w:rFonts w:asciiTheme="minorHAnsi" w:hAnsiTheme="minorHAnsi"/>
          <w:sz w:val="26"/>
          <w:szCs w:val="26"/>
          <w:lang w:eastAsia="es-ES"/>
        </w:rPr>
      </w:pPr>
      <w:r w:rsidRPr="00AF612A">
        <w:rPr>
          <w:rFonts w:asciiTheme="minorHAnsi" w:hAnsiTheme="minorHAnsi"/>
          <w:sz w:val="26"/>
          <w:szCs w:val="26"/>
          <w:lang w:eastAsia="es-ES"/>
        </w:rPr>
        <w:t xml:space="preserve">El importe de inversión y/o costo total de las Obras de Gas Natural, será prorrateado entre todos los </w:t>
      </w:r>
      <w:r>
        <w:rPr>
          <w:rFonts w:asciiTheme="minorHAnsi" w:hAnsiTheme="minorHAnsi"/>
          <w:sz w:val="26"/>
          <w:szCs w:val="26"/>
          <w:lang w:eastAsia="es-ES"/>
        </w:rPr>
        <w:t xml:space="preserve">beneficiarios </w:t>
      </w:r>
      <w:r w:rsidRPr="00AF612A">
        <w:rPr>
          <w:rFonts w:asciiTheme="minorHAnsi" w:hAnsiTheme="minorHAnsi"/>
          <w:sz w:val="26"/>
          <w:szCs w:val="26"/>
          <w:lang w:eastAsia="es-ES"/>
        </w:rPr>
        <w:t xml:space="preserve"> alcanzados por la “Contribución por Mejoras – Red de Distribución de Gas Natural – y derivaciones Domiciliarias” definidos en el Artículo </w:t>
      </w:r>
      <w:r>
        <w:rPr>
          <w:rFonts w:asciiTheme="minorHAnsi" w:hAnsiTheme="minorHAnsi"/>
          <w:sz w:val="26"/>
          <w:szCs w:val="26"/>
          <w:lang w:eastAsia="es-ES"/>
        </w:rPr>
        <w:t>2</w:t>
      </w:r>
      <w:r w:rsidRPr="00AF612A">
        <w:rPr>
          <w:rFonts w:asciiTheme="minorHAnsi" w:hAnsiTheme="minorHAnsi"/>
          <w:sz w:val="26"/>
          <w:szCs w:val="26"/>
          <w:lang w:eastAsia="es-ES"/>
        </w:rPr>
        <w:t xml:space="preserve">° precedente, conforme al sistema </w:t>
      </w:r>
      <w:r>
        <w:rPr>
          <w:rFonts w:asciiTheme="minorHAnsi" w:hAnsiTheme="minorHAnsi"/>
          <w:sz w:val="26"/>
          <w:szCs w:val="26"/>
          <w:lang w:eastAsia="es-ES"/>
        </w:rPr>
        <w:t xml:space="preserve">de </w:t>
      </w:r>
      <w:r w:rsidRPr="00723A22">
        <w:rPr>
          <w:rFonts w:asciiTheme="minorHAnsi" w:hAnsiTheme="minorHAnsi"/>
          <w:b/>
          <w:i/>
          <w:sz w:val="26"/>
          <w:szCs w:val="26"/>
          <w:u w:val="single"/>
          <w:lang w:eastAsia="es-ES"/>
        </w:rPr>
        <w:t>UNIDAD TRIBUTARIA</w:t>
      </w:r>
      <w:r w:rsidRPr="00723A22">
        <w:rPr>
          <w:rFonts w:asciiTheme="minorHAnsi" w:hAnsiTheme="minorHAnsi"/>
          <w:sz w:val="26"/>
          <w:szCs w:val="26"/>
          <w:lang w:eastAsia="es-ES"/>
        </w:rPr>
        <w:t xml:space="preserve"> (U.T.) </w:t>
      </w:r>
      <w:r w:rsidRPr="00AF612A">
        <w:rPr>
          <w:rFonts w:asciiTheme="minorHAnsi" w:hAnsiTheme="minorHAnsi"/>
          <w:sz w:val="26"/>
          <w:szCs w:val="26"/>
          <w:lang w:eastAsia="es-ES"/>
        </w:rPr>
        <w:t>que se detalla a continuación:</w:t>
      </w:r>
    </w:p>
    <w:p w:rsidR="00EB0B70" w:rsidRPr="00A543DD" w:rsidRDefault="00EB0B70" w:rsidP="00EB0B70">
      <w:pPr>
        <w:pStyle w:val="Prrafodelista"/>
        <w:numPr>
          <w:ilvl w:val="0"/>
          <w:numId w:val="6"/>
        </w:numPr>
        <w:spacing w:after="120" w:line="240" w:lineRule="auto"/>
        <w:jc w:val="both"/>
        <w:rPr>
          <w:rFonts w:asciiTheme="minorHAnsi" w:hAnsiTheme="minorHAnsi"/>
          <w:color w:val="FF0000"/>
          <w:sz w:val="26"/>
          <w:szCs w:val="26"/>
          <w:lang w:eastAsia="es-ES"/>
        </w:rPr>
      </w:pPr>
      <w:r w:rsidRPr="00A543DD">
        <w:rPr>
          <w:rFonts w:asciiTheme="minorHAnsi" w:hAnsiTheme="minorHAnsi"/>
          <w:sz w:val="26"/>
          <w:szCs w:val="26"/>
          <w:lang w:eastAsia="es-ES"/>
        </w:rPr>
        <w:t xml:space="preserve">Por cada lote (edificado o no), </w:t>
      </w:r>
      <w:r>
        <w:rPr>
          <w:rFonts w:asciiTheme="minorHAnsi" w:hAnsiTheme="minorHAnsi"/>
          <w:sz w:val="26"/>
          <w:szCs w:val="26"/>
          <w:lang w:eastAsia="es-ES"/>
        </w:rPr>
        <w:t xml:space="preserve">de uso residencial, </w:t>
      </w:r>
      <w:r w:rsidRPr="00A543DD">
        <w:rPr>
          <w:rFonts w:asciiTheme="minorHAnsi" w:hAnsiTheme="minorHAnsi"/>
          <w:sz w:val="26"/>
          <w:szCs w:val="26"/>
          <w:lang w:eastAsia="es-ES"/>
        </w:rPr>
        <w:t xml:space="preserve">se </w:t>
      </w:r>
      <w:r>
        <w:rPr>
          <w:rFonts w:asciiTheme="minorHAnsi" w:hAnsiTheme="minorHAnsi"/>
          <w:sz w:val="26"/>
          <w:szCs w:val="26"/>
          <w:lang w:eastAsia="es-ES"/>
        </w:rPr>
        <w:t>cobr</w:t>
      </w:r>
      <w:r w:rsidRPr="00A543DD">
        <w:rPr>
          <w:rFonts w:asciiTheme="minorHAnsi" w:hAnsiTheme="minorHAnsi"/>
          <w:sz w:val="26"/>
          <w:szCs w:val="26"/>
          <w:lang w:eastAsia="es-ES"/>
        </w:rPr>
        <w:t xml:space="preserve">ará </w:t>
      </w:r>
      <w:r>
        <w:rPr>
          <w:rFonts w:asciiTheme="minorHAnsi" w:hAnsiTheme="minorHAnsi"/>
          <w:sz w:val="26"/>
          <w:szCs w:val="26"/>
          <w:lang w:eastAsia="es-ES"/>
        </w:rPr>
        <w:t>1 (</w:t>
      </w:r>
      <w:r w:rsidRPr="00A543DD">
        <w:rPr>
          <w:rFonts w:asciiTheme="minorHAnsi" w:hAnsiTheme="minorHAnsi"/>
          <w:sz w:val="26"/>
          <w:szCs w:val="26"/>
          <w:lang w:eastAsia="es-ES"/>
        </w:rPr>
        <w:t>una</w:t>
      </w:r>
      <w:r>
        <w:rPr>
          <w:rFonts w:asciiTheme="minorHAnsi" w:hAnsiTheme="minorHAnsi"/>
          <w:sz w:val="26"/>
          <w:szCs w:val="26"/>
          <w:lang w:eastAsia="es-ES"/>
        </w:rPr>
        <w:t>)</w:t>
      </w:r>
      <w:r w:rsidRPr="00A543DD">
        <w:rPr>
          <w:rFonts w:asciiTheme="minorHAnsi" w:hAnsiTheme="minorHAnsi"/>
          <w:sz w:val="26"/>
          <w:szCs w:val="26"/>
          <w:lang w:eastAsia="es-ES"/>
        </w:rPr>
        <w:t xml:space="preserve"> U.T., siempre que no exceda los 20</w:t>
      </w:r>
      <w:r w:rsidR="00F45BBC">
        <w:rPr>
          <w:rFonts w:asciiTheme="minorHAnsi" w:hAnsiTheme="minorHAnsi"/>
          <w:sz w:val="26"/>
          <w:szCs w:val="26"/>
          <w:lang w:eastAsia="es-ES"/>
        </w:rPr>
        <w:t xml:space="preserve"> (veinte) </w:t>
      </w:r>
      <w:r w:rsidRPr="00A543DD">
        <w:rPr>
          <w:rFonts w:asciiTheme="minorHAnsi" w:hAnsiTheme="minorHAnsi"/>
          <w:sz w:val="26"/>
          <w:szCs w:val="26"/>
          <w:lang w:eastAsia="es-ES"/>
        </w:rPr>
        <w:t xml:space="preserve">mts. lineales de obra por cada propiedad, debiendo abonar por cada metro excedente, un porcentaje de </w:t>
      </w:r>
      <w:r w:rsidR="00F45BBC">
        <w:rPr>
          <w:rFonts w:asciiTheme="minorHAnsi" w:hAnsiTheme="minorHAnsi"/>
          <w:sz w:val="26"/>
          <w:szCs w:val="26"/>
          <w:lang w:eastAsia="es-ES"/>
        </w:rPr>
        <w:t xml:space="preserve"> 0,05 % (cinco </w:t>
      </w:r>
      <w:r w:rsidR="00314980">
        <w:rPr>
          <w:rFonts w:asciiTheme="minorHAnsi" w:hAnsiTheme="minorHAnsi"/>
          <w:sz w:val="26"/>
          <w:szCs w:val="26"/>
          <w:lang w:eastAsia="es-ES"/>
        </w:rPr>
        <w:t>centésimas por ciento)</w:t>
      </w:r>
      <w:r w:rsidRPr="00A543DD">
        <w:rPr>
          <w:rFonts w:asciiTheme="minorHAnsi" w:hAnsiTheme="minorHAnsi"/>
          <w:sz w:val="26"/>
          <w:szCs w:val="26"/>
          <w:lang w:eastAsia="es-ES"/>
        </w:rPr>
        <w:t>.</w:t>
      </w:r>
    </w:p>
    <w:p w:rsidR="00EB0B70" w:rsidRDefault="00EB0B70" w:rsidP="00314980">
      <w:pPr>
        <w:pStyle w:val="Prrafodelista"/>
        <w:numPr>
          <w:ilvl w:val="0"/>
          <w:numId w:val="6"/>
        </w:numPr>
        <w:jc w:val="both"/>
        <w:rPr>
          <w:rFonts w:asciiTheme="minorHAnsi" w:hAnsiTheme="minorHAnsi"/>
          <w:sz w:val="26"/>
          <w:szCs w:val="26"/>
          <w:lang w:eastAsia="es-ES"/>
        </w:rPr>
      </w:pPr>
      <w:r w:rsidRPr="00A543DD">
        <w:rPr>
          <w:rFonts w:asciiTheme="minorHAnsi" w:hAnsiTheme="minorHAnsi"/>
          <w:sz w:val="26"/>
          <w:szCs w:val="26"/>
          <w:lang w:eastAsia="es-ES"/>
        </w:rPr>
        <w:t xml:space="preserve">En los lotes de esquina (edificado o no), </w:t>
      </w:r>
      <w:r w:rsidRPr="00891266">
        <w:rPr>
          <w:rFonts w:asciiTheme="minorHAnsi" w:hAnsiTheme="minorHAnsi"/>
          <w:sz w:val="26"/>
          <w:szCs w:val="26"/>
          <w:lang w:eastAsia="es-ES"/>
        </w:rPr>
        <w:t>de uso residencial</w:t>
      </w:r>
      <w:r>
        <w:rPr>
          <w:rFonts w:asciiTheme="minorHAnsi" w:hAnsiTheme="minorHAnsi"/>
          <w:sz w:val="26"/>
          <w:szCs w:val="26"/>
          <w:lang w:eastAsia="es-ES"/>
        </w:rPr>
        <w:t>,</w:t>
      </w:r>
      <w:r w:rsidRPr="00891266">
        <w:rPr>
          <w:rFonts w:asciiTheme="minorHAnsi" w:hAnsiTheme="minorHAnsi"/>
          <w:sz w:val="26"/>
          <w:szCs w:val="26"/>
          <w:lang w:eastAsia="es-ES"/>
        </w:rPr>
        <w:t xml:space="preserve"> </w:t>
      </w:r>
      <w:r w:rsidRPr="00A543DD">
        <w:rPr>
          <w:rFonts w:asciiTheme="minorHAnsi" w:hAnsiTheme="minorHAnsi"/>
          <w:sz w:val="26"/>
          <w:szCs w:val="26"/>
          <w:lang w:eastAsia="es-ES"/>
        </w:rPr>
        <w:t xml:space="preserve">se toma el 60% de la suma de los frentes, debiendo abonar por cada metro excedente de los 20 </w:t>
      </w:r>
      <w:r w:rsidR="00314980">
        <w:rPr>
          <w:rFonts w:asciiTheme="minorHAnsi" w:hAnsiTheme="minorHAnsi"/>
          <w:sz w:val="26"/>
          <w:szCs w:val="26"/>
          <w:lang w:eastAsia="es-ES"/>
        </w:rPr>
        <w:t xml:space="preserve">(veinte) </w:t>
      </w:r>
      <w:r w:rsidRPr="00A543DD">
        <w:rPr>
          <w:rFonts w:asciiTheme="minorHAnsi" w:hAnsiTheme="minorHAnsi"/>
          <w:sz w:val="26"/>
          <w:szCs w:val="26"/>
          <w:lang w:eastAsia="es-ES"/>
        </w:rPr>
        <w:t>mts.</w:t>
      </w:r>
      <w:r>
        <w:rPr>
          <w:rFonts w:asciiTheme="minorHAnsi" w:hAnsiTheme="minorHAnsi"/>
          <w:sz w:val="26"/>
          <w:szCs w:val="26"/>
          <w:lang w:eastAsia="es-ES"/>
        </w:rPr>
        <w:t xml:space="preserve"> de obra,</w:t>
      </w:r>
      <w:r w:rsidRPr="00A543DD">
        <w:rPr>
          <w:rFonts w:asciiTheme="minorHAnsi" w:hAnsiTheme="minorHAnsi"/>
          <w:sz w:val="26"/>
          <w:szCs w:val="26"/>
          <w:lang w:eastAsia="es-ES"/>
        </w:rPr>
        <w:t xml:space="preserve"> </w:t>
      </w:r>
      <w:r w:rsidR="00314980" w:rsidRPr="00314980">
        <w:rPr>
          <w:rFonts w:asciiTheme="minorHAnsi" w:hAnsiTheme="minorHAnsi"/>
          <w:sz w:val="26"/>
          <w:szCs w:val="26"/>
          <w:lang w:eastAsia="es-ES"/>
        </w:rPr>
        <w:t>un porcentaje de  0,05 % (cinco centésimas por ciento).</w:t>
      </w:r>
    </w:p>
    <w:p w:rsidR="00F45BBC" w:rsidRPr="00F45BBC" w:rsidRDefault="00F45BBC" w:rsidP="0044576F">
      <w:pPr>
        <w:spacing w:line="240" w:lineRule="auto"/>
        <w:jc w:val="both"/>
        <w:rPr>
          <w:sz w:val="27"/>
          <w:szCs w:val="27"/>
        </w:rPr>
      </w:pPr>
      <w:r w:rsidRPr="00F45BBC">
        <w:rPr>
          <w:sz w:val="27"/>
          <w:szCs w:val="27"/>
          <w:u w:val="single"/>
        </w:rPr>
        <w:t>Unidad Tributaria</w:t>
      </w:r>
      <w:r w:rsidRPr="00F45BBC">
        <w:rPr>
          <w:sz w:val="27"/>
          <w:szCs w:val="27"/>
        </w:rPr>
        <w:t>:</w:t>
      </w:r>
    </w:p>
    <w:p w:rsidR="00F45BBC" w:rsidRDefault="0044576F" w:rsidP="0044576F">
      <w:pPr>
        <w:spacing w:line="240" w:lineRule="auto"/>
        <w:jc w:val="both"/>
        <w:rPr>
          <w:sz w:val="27"/>
          <w:szCs w:val="27"/>
        </w:rPr>
      </w:pPr>
      <w:r w:rsidRPr="0044576F">
        <w:rPr>
          <w:sz w:val="27"/>
          <w:szCs w:val="27"/>
        </w:rPr>
        <w:t>La Unidad Tributaria se fija en $ 56.911,56.- (Pesos Cincuenta y seis mil novecientos once con cin</w:t>
      </w:r>
      <w:r w:rsidR="00936527">
        <w:rPr>
          <w:sz w:val="27"/>
          <w:szCs w:val="27"/>
        </w:rPr>
        <w:t>cuenta y seis centavos), pudiendo ser modificada de acuerdo a la variación del precio que se diere según art. 6 de la presente, en el mismo porcentaje que se incremente el costo total de la obra</w:t>
      </w:r>
      <w:r w:rsidR="00F45BBC" w:rsidRPr="00F45BBC">
        <w:rPr>
          <w:sz w:val="27"/>
          <w:szCs w:val="27"/>
        </w:rPr>
        <w:t>.-</w:t>
      </w:r>
    </w:p>
    <w:p w:rsidR="00F87FB4" w:rsidRDefault="00F87FB4" w:rsidP="00A62415">
      <w:pPr>
        <w:spacing w:after="160" w:line="259" w:lineRule="auto"/>
        <w:jc w:val="both"/>
        <w:rPr>
          <w:sz w:val="27"/>
          <w:szCs w:val="27"/>
          <w:u w:val="single"/>
        </w:rPr>
      </w:pPr>
    </w:p>
    <w:p w:rsidR="00A62415" w:rsidRPr="00A62415" w:rsidRDefault="00A62415" w:rsidP="00A62415">
      <w:pPr>
        <w:spacing w:after="160" w:line="259" w:lineRule="auto"/>
        <w:jc w:val="both"/>
        <w:rPr>
          <w:sz w:val="27"/>
          <w:szCs w:val="27"/>
        </w:rPr>
      </w:pPr>
      <w:r w:rsidRPr="00A62415">
        <w:rPr>
          <w:sz w:val="27"/>
          <w:szCs w:val="27"/>
          <w:u w:val="single"/>
        </w:rPr>
        <w:lastRenderedPageBreak/>
        <w:t>Oportunidad del Pago</w:t>
      </w:r>
      <w:r w:rsidRPr="00A62415">
        <w:rPr>
          <w:sz w:val="27"/>
          <w:szCs w:val="27"/>
        </w:rPr>
        <w:t>:</w:t>
      </w:r>
    </w:p>
    <w:p w:rsidR="00A62415" w:rsidRPr="00A62415" w:rsidRDefault="00A62415" w:rsidP="00A62415">
      <w:pPr>
        <w:spacing w:after="160" w:line="259" w:lineRule="auto"/>
        <w:jc w:val="both"/>
        <w:rPr>
          <w:sz w:val="27"/>
          <w:szCs w:val="27"/>
        </w:rPr>
      </w:pPr>
      <w:r w:rsidRPr="00A62415">
        <w:rPr>
          <w:sz w:val="27"/>
          <w:szCs w:val="27"/>
        </w:rPr>
        <w:t>Deberá remitirse desde el Departamento Ejecutivo Municipal a cada frentista obligado al pago, una vez concluida la obra, un Certificado de Deuda donde conste la suma total en Pesos que deberá abonar en concepto de contribución por mejoras. El frentista obligado al pago, en un plazo máximo de treinta (30) días hábiles, deberá optar por alguna de las siguientes formas de pago:</w:t>
      </w:r>
    </w:p>
    <w:p w:rsidR="00A62415" w:rsidRPr="00A62415" w:rsidRDefault="00A62415" w:rsidP="00A62415">
      <w:pPr>
        <w:numPr>
          <w:ilvl w:val="0"/>
          <w:numId w:val="7"/>
        </w:numPr>
        <w:spacing w:after="160" w:line="259" w:lineRule="auto"/>
        <w:contextualSpacing/>
        <w:jc w:val="both"/>
        <w:rPr>
          <w:sz w:val="27"/>
          <w:szCs w:val="27"/>
        </w:rPr>
      </w:pPr>
      <w:r w:rsidRPr="00A62415">
        <w:rPr>
          <w:sz w:val="27"/>
          <w:szCs w:val="27"/>
        </w:rPr>
        <w:t>PAGO DE CONTADO en el plazo de diez días desde la fecha de notificación, con un descuento del 15% sobre el total de la deuda.-</w:t>
      </w:r>
    </w:p>
    <w:p w:rsidR="00A62415" w:rsidRPr="00A62415" w:rsidRDefault="00A62415" w:rsidP="00A62415">
      <w:pPr>
        <w:numPr>
          <w:ilvl w:val="0"/>
          <w:numId w:val="7"/>
        </w:numPr>
        <w:spacing w:after="160" w:line="259" w:lineRule="auto"/>
        <w:contextualSpacing/>
        <w:jc w:val="both"/>
        <w:rPr>
          <w:sz w:val="27"/>
          <w:szCs w:val="27"/>
        </w:rPr>
      </w:pPr>
      <w:r w:rsidRPr="00A62415">
        <w:rPr>
          <w:sz w:val="27"/>
          <w:szCs w:val="27"/>
        </w:rPr>
        <w:t>PAGO EN DOS CUOTAS MENSUALES IGUALES Y CONSECUTIVAS, con un descuento del 10% sobre el total de la deuda.-</w:t>
      </w:r>
    </w:p>
    <w:p w:rsidR="00A62415" w:rsidRPr="00AB23C4" w:rsidRDefault="00A62415" w:rsidP="00EA42AE">
      <w:pPr>
        <w:numPr>
          <w:ilvl w:val="0"/>
          <w:numId w:val="7"/>
        </w:numPr>
        <w:spacing w:after="160" w:line="259" w:lineRule="auto"/>
        <w:contextualSpacing/>
        <w:jc w:val="both"/>
        <w:rPr>
          <w:sz w:val="27"/>
          <w:szCs w:val="27"/>
        </w:rPr>
      </w:pPr>
      <w:r w:rsidRPr="00AB23C4">
        <w:rPr>
          <w:sz w:val="27"/>
          <w:szCs w:val="27"/>
        </w:rPr>
        <w:t xml:space="preserve">PAGO DE TRES A </w:t>
      </w:r>
      <w:r w:rsidR="00AB23C4" w:rsidRPr="00AB23C4">
        <w:rPr>
          <w:sz w:val="27"/>
          <w:szCs w:val="27"/>
        </w:rPr>
        <w:t xml:space="preserve">VEINTICUATRO </w:t>
      </w:r>
      <w:r w:rsidRPr="00AB23C4">
        <w:rPr>
          <w:sz w:val="27"/>
          <w:szCs w:val="27"/>
        </w:rPr>
        <w:t xml:space="preserve">CUOTAS MENSUALES Y CONSECUTIVAS, con un interés por financiación del </w:t>
      </w:r>
      <w:r w:rsidR="00AB23C4">
        <w:rPr>
          <w:sz w:val="27"/>
          <w:szCs w:val="27"/>
        </w:rPr>
        <w:t>2</w:t>
      </w:r>
      <w:r w:rsidRPr="00AB23C4">
        <w:rPr>
          <w:sz w:val="27"/>
          <w:szCs w:val="27"/>
        </w:rPr>
        <w:t>.5% (</w:t>
      </w:r>
      <w:r w:rsidR="00AB23C4">
        <w:rPr>
          <w:sz w:val="27"/>
          <w:szCs w:val="27"/>
        </w:rPr>
        <w:t>dos</w:t>
      </w:r>
      <w:r w:rsidRPr="00AB23C4">
        <w:rPr>
          <w:sz w:val="27"/>
          <w:szCs w:val="27"/>
        </w:rPr>
        <w:t xml:space="preserve"> con cincuenta centésimas por ciento) mensual.-</w:t>
      </w:r>
    </w:p>
    <w:p w:rsidR="00A62415" w:rsidRPr="00A62415" w:rsidRDefault="00A62415" w:rsidP="00A62415">
      <w:pPr>
        <w:spacing w:after="160" w:line="259" w:lineRule="auto"/>
        <w:jc w:val="both"/>
        <w:rPr>
          <w:sz w:val="27"/>
          <w:szCs w:val="27"/>
        </w:rPr>
      </w:pPr>
      <w:r w:rsidRPr="00A62415">
        <w:rPr>
          <w:sz w:val="27"/>
          <w:szCs w:val="27"/>
        </w:rPr>
        <w:t xml:space="preserve">El frentista podrá optar por las </w:t>
      </w:r>
      <w:r w:rsidR="00AB23C4">
        <w:rPr>
          <w:sz w:val="27"/>
          <w:szCs w:val="27"/>
        </w:rPr>
        <w:t xml:space="preserve">alternativas de pago b) y c) </w:t>
      </w:r>
      <w:r w:rsidRPr="00A62415">
        <w:rPr>
          <w:sz w:val="27"/>
          <w:szCs w:val="27"/>
        </w:rPr>
        <w:t xml:space="preserve"> durante los treinta días posteriores a la notificación. Vencido ese plazo, las deudas por las cuales no se hubiere pactado forma de pago alguna, pasarán automáticamente al plan de pago de doce cuotas, sin posibilidad de oposición por parte del frentista.-</w:t>
      </w:r>
    </w:p>
    <w:p w:rsidR="00A62415" w:rsidRPr="00A62415" w:rsidRDefault="00A62415" w:rsidP="00A62415">
      <w:pPr>
        <w:spacing w:after="160" w:line="259" w:lineRule="auto"/>
        <w:jc w:val="both"/>
        <w:rPr>
          <w:sz w:val="27"/>
          <w:szCs w:val="27"/>
        </w:rPr>
      </w:pPr>
      <w:r w:rsidRPr="00A62415">
        <w:rPr>
          <w:sz w:val="27"/>
          <w:szCs w:val="27"/>
        </w:rPr>
        <w:t>La falta de pago de tres cuotas consecutivas o alternadas, otorgan al Poder Ejecutivo la facultad de declarar caduco el plan, autorizando su cobro por vía judicial, sin interpelación y con los intereses dispuestos.-</w:t>
      </w:r>
    </w:p>
    <w:p w:rsidR="00A62415" w:rsidRPr="00A62415" w:rsidRDefault="00A62415" w:rsidP="00A62415">
      <w:pPr>
        <w:spacing w:after="160" w:line="259" w:lineRule="auto"/>
        <w:jc w:val="both"/>
        <w:rPr>
          <w:sz w:val="27"/>
          <w:szCs w:val="27"/>
        </w:rPr>
      </w:pPr>
      <w:r w:rsidRPr="00A62415">
        <w:rPr>
          <w:sz w:val="27"/>
          <w:szCs w:val="27"/>
        </w:rPr>
        <w:t>Los vencimientos de las cuotas operarán los días diez (10) de cada mes. Si correspondiera a un día inhábil, el vencimiento operará el primer día hábil siguiente. El recargo por mora para deudas vencidas será del 5% (cinco por ciento) mensual, según Art. 71 de la Ordenanza Tarifaria vigente.-</w:t>
      </w:r>
    </w:p>
    <w:p w:rsidR="00A62415" w:rsidRPr="00A62415" w:rsidRDefault="00A62415" w:rsidP="00A62415">
      <w:pPr>
        <w:spacing w:after="160" w:line="259" w:lineRule="auto"/>
        <w:jc w:val="both"/>
        <w:rPr>
          <w:sz w:val="27"/>
          <w:szCs w:val="27"/>
        </w:rPr>
      </w:pPr>
      <w:r w:rsidRPr="00A62415">
        <w:rPr>
          <w:sz w:val="27"/>
          <w:szCs w:val="27"/>
          <w:u w:val="single"/>
        </w:rPr>
        <w:t>Bonificaciones, Reducciones y Exenciones</w:t>
      </w:r>
      <w:r w:rsidRPr="00A62415">
        <w:rPr>
          <w:sz w:val="27"/>
          <w:szCs w:val="27"/>
        </w:rPr>
        <w:t xml:space="preserve">: </w:t>
      </w:r>
    </w:p>
    <w:p w:rsidR="00A62415" w:rsidRPr="00A62415" w:rsidRDefault="00A62415" w:rsidP="00A62415">
      <w:pPr>
        <w:spacing w:after="160" w:line="259" w:lineRule="auto"/>
        <w:jc w:val="both"/>
        <w:rPr>
          <w:sz w:val="27"/>
          <w:szCs w:val="27"/>
        </w:rPr>
      </w:pPr>
      <w:r w:rsidRPr="00A62415">
        <w:rPr>
          <w:sz w:val="27"/>
          <w:szCs w:val="27"/>
        </w:rPr>
        <w:t>El Departamento Ejecutivo podrá establecer, mediante decreto fundado, bonificaciones, reducciones y/o eximiciones en el monto total de la obligación a cargo de cada frentista, en atención a su situación socioeconómica particular, previo informe detallado emanado del área municipal correspondiente.-</w:t>
      </w:r>
    </w:p>
    <w:p w:rsidR="00A62415" w:rsidRPr="00A62415" w:rsidRDefault="00A62415" w:rsidP="00A62415">
      <w:pPr>
        <w:spacing w:after="160" w:line="259" w:lineRule="auto"/>
        <w:jc w:val="both"/>
        <w:rPr>
          <w:sz w:val="27"/>
          <w:szCs w:val="27"/>
        </w:rPr>
      </w:pPr>
      <w:r w:rsidRPr="00A62415">
        <w:rPr>
          <w:sz w:val="27"/>
          <w:szCs w:val="27"/>
          <w:u w:val="single"/>
        </w:rPr>
        <w:t>Garantía</w:t>
      </w:r>
      <w:r w:rsidRPr="00A62415">
        <w:rPr>
          <w:sz w:val="27"/>
          <w:szCs w:val="27"/>
        </w:rPr>
        <w:t>:</w:t>
      </w:r>
    </w:p>
    <w:p w:rsidR="00A62415" w:rsidRPr="00A62415" w:rsidRDefault="00A62415" w:rsidP="00A62415">
      <w:pPr>
        <w:spacing w:after="160" w:line="259" w:lineRule="auto"/>
        <w:jc w:val="both"/>
        <w:rPr>
          <w:sz w:val="27"/>
          <w:szCs w:val="27"/>
        </w:rPr>
      </w:pPr>
      <w:r w:rsidRPr="00A62415">
        <w:rPr>
          <w:sz w:val="27"/>
          <w:szCs w:val="27"/>
        </w:rPr>
        <w:lastRenderedPageBreak/>
        <w:t>Los inmuebles comprendidos en la zona beneficiada son garantía del pago de la deuda que surja por aplicación de esta Ordenanza.-</w:t>
      </w:r>
    </w:p>
    <w:p w:rsidR="006941A6" w:rsidRPr="00254E20" w:rsidRDefault="006941A6" w:rsidP="004A4206">
      <w:pPr>
        <w:spacing w:after="120" w:line="240" w:lineRule="auto"/>
        <w:jc w:val="both"/>
        <w:rPr>
          <w:rFonts w:asciiTheme="minorHAnsi" w:hAnsiTheme="minorHAnsi"/>
          <w:sz w:val="26"/>
          <w:szCs w:val="26"/>
          <w:lang w:eastAsia="es-ES"/>
        </w:rPr>
      </w:pPr>
    </w:p>
    <w:p w:rsidR="00936527" w:rsidRDefault="0044576F" w:rsidP="004A4206">
      <w:pPr>
        <w:spacing w:after="120" w:line="240" w:lineRule="auto"/>
        <w:jc w:val="both"/>
        <w:rPr>
          <w:rFonts w:asciiTheme="minorHAnsi" w:hAnsiTheme="minorHAnsi"/>
          <w:sz w:val="26"/>
          <w:szCs w:val="26"/>
          <w:lang w:eastAsia="es-ES"/>
        </w:rPr>
      </w:pPr>
      <w:r w:rsidRPr="00305CC9">
        <w:rPr>
          <w:rFonts w:asciiTheme="minorHAnsi" w:hAnsiTheme="minorHAnsi"/>
          <w:b/>
          <w:sz w:val="26"/>
          <w:szCs w:val="26"/>
          <w:u w:val="single"/>
          <w:lang w:eastAsia="es-ES"/>
        </w:rPr>
        <w:t>Artículo 8°</w:t>
      </w:r>
      <w:r>
        <w:rPr>
          <w:rFonts w:asciiTheme="minorHAnsi" w:hAnsiTheme="minorHAnsi"/>
          <w:sz w:val="26"/>
          <w:szCs w:val="26"/>
          <w:lang w:eastAsia="es-ES"/>
        </w:rPr>
        <w:t xml:space="preserve">: </w:t>
      </w:r>
      <w:r w:rsidR="00936527" w:rsidRPr="00936527">
        <w:rPr>
          <w:rFonts w:asciiTheme="minorHAnsi" w:hAnsiTheme="minorHAnsi"/>
          <w:sz w:val="26"/>
          <w:szCs w:val="26"/>
          <w:lang w:eastAsia="es-ES"/>
        </w:rPr>
        <w:t>Los ingresos que genere la Contribución por mejoras, se imputarán a la partida 1.1.1.02.05.</w:t>
      </w:r>
      <w:r w:rsidR="00A62415">
        <w:rPr>
          <w:rFonts w:asciiTheme="minorHAnsi" w:hAnsiTheme="minorHAnsi"/>
          <w:sz w:val="26"/>
          <w:szCs w:val="26"/>
          <w:lang w:eastAsia="es-ES"/>
        </w:rPr>
        <w:t>02</w:t>
      </w:r>
      <w:r w:rsidR="00936527" w:rsidRPr="00936527">
        <w:rPr>
          <w:rFonts w:asciiTheme="minorHAnsi" w:hAnsiTheme="minorHAnsi"/>
          <w:sz w:val="26"/>
          <w:szCs w:val="26"/>
          <w:lang w:eastAsia="es-ES"/>
        </w:rPr>
        <w:t xml:space="preserve"> “</w:t>
      </w:r>
      <w:r w:rsidR="00A62415">
        <w:rPr>
          <w:rFonts w:asciiTheme="minorHAnsi" w:hAnsiTheme="minorHAnsi"/>
          <w:sz w:val="26"/>
          <w:szCs w:val="26"/>
          <w:lang w:eastAsia="es-ES"/>
        </w:rPr>
        <w:t>Mejoras de obras gas natural</w:t>
      </w:r>
      <w:r w:rsidR="00936527" w:rsidRPr="00936527">
        <w:rPr>
          <w:rFonts w:asciiTheme="minorHAnsi" w:hAnsiTheme="minorHAnsi"/>
          <w:sz w:val="26"/>
          <w:szCs w:val="26"/>
          <w:lang w:eastAsia="es-ES"/>
        </w:rPr>
        <w:t>” del Título 1.1.1.02.05 “Contribuciones por mejoras”.</w:t>
      </w:r>
    </w:p>
    <w:p w:rsidR="00A62415" w:rsidRDefault="00A62415" w:rsidP="004A4206">
      <w:pPr>
        <w:spacing w:after="120" w:line="240" w:lineRule="auto"/>
        <w:jc w:val="both"/>
        <w:rPr>
          <w:rFonts w:asciiTheme="minorHAnsi" w:hAnsiTheme="minorHAnsi"/>
          <w:b/>
          <w:sz w:val="26"/>
          <w:szCs w:val="26"/>
          <w:u w:val="single"/>
        </w:rPr>
      </w:pPr>
    </w:p>
    <w:p w:rsidR="00891266" w:rsidRDefault="00A62415" w:rsidP="004A4206">
      <w:pPr>
        <w:spacing w:after="120" w:line="240" w:lineRule="auto"/>
        <w:jc w:val="both"/>
        <w:rPr>
          <w:rFonts w:asciiTheme="minorHAnsi" w:hAnsiTheme="minorHAnsi"/>
          <w:i/>
          <w:sz w:val="26"/>
          <w:szCs w:val="26"/>
        </w:rPr>
      </w:pPr>
      <w:r w:rsidRPr="00AF612A">
        <w:rPr>
          <w:rFonts w:asciiTheme="minorHAnsi" w:hAnsiTheme="minorHAnsi"/>
          <w:b/>
          <w:sz w:val="26"/>
          <w:szCs w:val="26"/>
          <w:u w:val="single"/>
        </w:rPr>
        <w:t xml:space="preserve">Artículo </w:t>
      </w:r>
      <w:r>
        <w:rPr>
          <w:rFonts w:asciiTheme="minorHAnsi" w:hAnsiTheme="minorHAnsi"/>
          <w:b/>
          <w:sz w:val="26"/>
          <w:szCs w:val="26"/>
          <w:u w:val="single"/>
        </w:rPr>
        <w:t>9°</w:t>
      </w:r>
      <w:r w:rsidRPr="00936527">
        <w:rPr>
          <w:rFonts w:asciiTheme="minorHAnsi" w:hAnsiTheme="minorHAnsi"/>
          <w:sz w:val="26"/>
          <w:szCs w:val="26"/>
        </w:rPr>
        <w:t>:</w:t>
      </w:r>
      <w:r>
        <w:rPr>
          <w:rFonts w:asciiTheme="minorHAnsi" w:hAnsiTheme="minorHAnsi"/>
          <w:sz w:val="26"/>
          <w:szCs w:val="26"/>
        </w:rPr>
        <w:t xml:space="preserve"> </w:t>
      </w:r>
      <w:r w:rsidR="00D4218C" w:rsidRPr="00D4218C">
        <w:rPr>
          <w:rFonts w:asciiTheme="minorHAnsi" w:hAnsiTheme="minorHAnsi"/>
          <w:sz w:val="26"/>
          <w:szCs w:val="26"/>
        </w:rPr>
        <w:t>Se adjunta a la presente Ordenanza la siguiente documentac</w:t>
      </w:r>
      <w:r w:rsidR="002365A8">
        <w:rPr>
          <w:rFonts w:asciiTheme="minorHAnsi" w:hAnsiTheme="minorHAnsi"/>
          <w:sz w:val="26"/>
          <w:szCs w:val="26"/>
        </w:rPr>
        <w:t xml:space="preserve">ión respaldatoria de la misma: Copia de </w:t>
      </w:r>
      <w:r w:rsidR="002365A8" w:rsidRPr="002365A8">
        <w:rPr>
          <w:rFonts w:asciiTheme="minorHAnsi" w:hAnsiTheme="minorHAnsi"/>
          <w:i/>
          <w:sz w:val="26"/>
          <w:szCs w:val="26"/>
        </w:rPr>
        <w:t>ANTEPROYECTO INTEGRAL</w:t>
      </w:r>
      <w:r w:rsidR="00D4218C" w:rsidRPr="00D4218C">
        <w:rPr>
          <w:rFonts w:asciiTheme="minorHAnsi" w:hAnsiTheme="minorHAnsi"/>
          <w:sz w:val="26"/>
          <w:szCs w:val="26"/>
        </w:rPr>
        <w:t xml:space="preserve"> </w:t>
      </w:r>
      <w:r w:rsidR="00D4218C" w:rsidRPr="00D4218C">
        <w:rPr>
          <w:rFonts w:asciiTheme="minorHAnsi" w:hAnsiTheme="minorHAnsi"/>
          <w:i/>
          <w:sz w:val="26"/>
          <w:szCs w:val="26"/>
        </w:rPr>
        <w:t>AMPLIACIÓN DE LA RED DE GAS NATURAL SEGÚN DC001679/01</w:t>
      </w:r>
      <w:r w:rsidR="00712D37">
        <w:rPr>
          <w:rFonts w:asciiTheme="minorHAnsi" w:hAnsiTheme="minorHAnsi"/>
          <w:i/>
          <w:sz w:val="26"/>
          <w:szCs w:val="26"/>
        </w:rPr>
        <w:t>9</w:t>
      </w:r>
      <w:r w:rsidR="00D4218C" w:rsidRPr="00D4218C">
        <w:rPr>
          <w:rFonts w:asciiTheme="minorHAnsi" w:hAnsiTheme="minorHAnsi"/>
          <w:i/>
          <w:sz w:val="26"/>
          <w:szCs w:val="26"/>
        </w:rPr>
        <w:t xml:space="preserve">, </w:t>
      </w:r>
      <w:r w:rsidR="00712D37">
        <w:rPr>
          <w:rFonts w:asciiTheme="minorHAnsi" w:hAnsiTheme="minorHAnsi"/>
          <w:i/>
          <w:sz w:val="26"/>
          <w:szCs w:val="26"/>
        </w:rPr>
        <w:t>demarcando</w:t>
      </w:r>
      <w:r w:rsidR="0079329C">
        <w:rPr>
          <w:rFonts w:asciiTheme="minorHAnsi" w:hAnsiTheme="minorHAnsi"/>
          <w:i/>
          <w:sz w:val="26"/>
          <w:szCs w:val="26"/>
        </w:rPr>
        <w:t xml:space="preserve"> lotes afectados con la obra</w:t>
      </w:r>
      <w:r w:rsidR="00891266">
        <w:rPr>
          <w:rFonts w:asciiTheme="minorHAnsi" w:hAnsiTheme="minorHAnsi"/>
          <w:i/>
          <w:sz w:val="26"/>
          <w:szCs w:val="26"/>
        </w:rPr>
        <w:t>.</w:t>
      </w:r>
    </w:p>
    <w:p w:rsidR="00A62415" w:rsidRDefault="00A62415" w:rsidP="004A4206">
      <w:pPr>
        <w:spacing w:after="120" w:line="240" w:lineRule="auto"/>
        <w:jc w:val="both"/>
        <w:rPr>
          <w:rFonts w:asciiTheme="minorHAnsi" w:hAnsiTheme="minorHAnsi"/>
          <w:b/>
          <w:sz w:val="26"/>
          <w:szCs w:val="26"/>
          <w:u w:val="single"/>
        </w:rPr>
      </w:pPr>
    </w:p>
    <w:p w:rsidR="00A62415" w:rsidRDefault="00A62415" w:rsidP="004A4206">
      <w:pPr>
        <w:spacing w:after="120" w:line="240" w:lineRule="auto"/>
        <w:jc w:val="both"/>
        <w:rPr>
          <w:rFonts w:asciiTheme="minorHAnsi" w:hAnsiTheme="minorHAnsi"/>
          <w:sz w:val="26"/>
          <w:szCs w:val="26"/>
        </w:rPr>
      </w:pPr>
      <w:r w:rsidRPr="00AF612A">
        <w:rPr>
          <w:rFonts w:asciiTheme="minorHAnsi" w:hAnsiTheme="minorHAnsi"/>
          <w:b/>
          <w:sz w:val="26"/>
          <w:szCs w:val="26"/>
          <w:u w:val="single"/>
        </w:rPr>
        <w:t>Artículo</w:t>
      </w:r>
      <w:r>
        <w:rPr>
          <w:rFonts w:asciiTheme="minorHAnsi" w:hAnsiTheme="minorHAnsi"/>
          <w:b/>
          <w:sz w:val="26"/>
          <w:szCs w:val="26"/>
          <w:u w:val="single"/>
        </w:rPr>
        <w:t>10°</w:t>
      </w:r>
      <w:r w:rsidRPr="00936527">
        <w:rPr>
          <w:rFonts w:asciiTheme="minorHAnsi" w:hAnsiTheme="minorHAnsi"/>
          <w:sz w:val="26"/>
          <w:szCs w:val="26"/>
        </w:rPr>
        <w:t>:</w:t>
      </w:r>
      <w:r>
        <w:rPr>
          <w:rFonts w:asciiTheme="minorHAnsi" w:hAnsiTheme="minorHAnsi"/>
          <w:sz w:val="26"/>
          <w:szCs w:val="26"/>
        </w:rPr>
        <w:t xml:space="preserve"> </w:t>
      </w:r>
      <w:r w:rsidR="00936527">
        <w:rPr>
          <w:rFonts w:asciiTheme="minorHAnsi" w:hAnsiTheme="minorHAnsi"/>
          <w:sz w:val="26"/>
          <w:szCs w:val="26"/>
        </w:rPr>
        <w:t>Deróguese la Ordenanza N°</w:t>
      </w:r>
      <w:r w:rsidR="00960221">
        <w:rPr>
          <w:rFonts w:asciiTheme="minorHAnsi" w:hAnsiTheme="minorHAnsi"/>
          <w:sz w:val="26"/>
          <w:szCs w:val="26"/>
        </w:rPr>
        <w:t xml:space="preserve"> 1174/2019 y</w:t>
      </w:r>
      <w:r w:rsidR="00EE7DE2">
        <w:rPr>
          <w:rFonts w:asciiTheme="minorHAnsi" w:hAnsiTheme="minorHAnsi"/>
          <w:sz w:val="26"/>
          <w:szCs w:val="26"/>
        </w:rPr>
        <w:t xml:space="preserve"> la Ordenanza N°</w:t>
      </w:r>
      <w:bookmarkStart w:id="0" w:name="_GoBack"/>
      <w:bookmarkEnd w:id="0"/>
      <w:r w:rsidR="00960221">
        <w:rPr>
          <w:rFonts w:asciiTheme="minorHAnsi" w:hAnsiTheme="minorHAnsi"/>
          <w:sz w:val="26"/>
          <w:szCs w:val="26"/>
        </w:rPr>
        <w:t xml:space="preserve"> </w:t>
      </w:r>
      <w:r w:rsidR="00936527">
        <w:rPr>
          <w:rFonts w:asciiTheme="minorHAnsi" w:hAnsiTheme="minorHAnsi"/>
          <w:sz w:val="26"/>
          <w:szCs w:val="26"/>
        </w:rPr>
        <w:t>1177/2019</w:t>
      </w:r>
      <w:r>
        <w:rPr>
          <w:rFonts w:asciiTheme="minorHAnsi" w:hAnsiTheme="minorHAnsi"/>
          <w:sz w:val="26"/>
          <w:szCs w:val="26"/>
        </w:rPr>
        <w:t>.-</w:t>
      </w:r>
    </w:p>
    <w:p w:rsidR="00A62415" w:rsidRDefault="00A62415" w:rsidP="004A4206">
      <w:pPr>
        <w:spacing w:after="120" w:line="240" w:lineRule="auto"/>
        <w:jc w:val="both"/>
        <w:rPr>
          <w:rFonts w:asciiTheme="minorHAnsi" w:hAnsiTheme="minorHAnsi"/>
          <w:b/>
          <w:sz w:val="26"/>
          <w:szCs w:val="26"/>
          <w:u w:val="single"/>
        </w:rPr>
      </w:pPr>
    </w:p>
    <w:p w:rsidR="00A62415" w:rsidRDefault="00A62415" w:rsidP="004A4206">
      <w:pPr>
        <w:spacing w:after="120" w:line="240" w:lineRule="auto"/>
        <w:jc w:val="both"/>
        <w:rPr>
          <w:rFonts w:asciiTheme="minorHAnsi" w:hAnsiTheme="minorHAnsi"/>
          <w:sz w:val="26"/>
          <w:szCs w:val="26"/>
        </w:rPr>
      </w:pPr>
      <w:r w:rsidRPr="00AF612A">
        <w:rPr>
          <w:rFonts w:asciiTheme="minorHAnsi" w:hAnsiTheme="minorHAnsi"/>
          <w:b/>
          <w:sz w:val="26"/>
          <w:szCs w:val="26"/>
          <w:u w:val="single"/>
        </w:rPr>
        <w:t xml:space="preserve">Artículo </w:t>
      </w:r>
      <w:r>
        <w:rPr>
          <w:rFonts w:asciiTheme="minorHAnsi" w:hAnsiTheme="minorHAnsi"/>
          <w:b/>
          <w:sz w:val="26"/>
          <w:szCs w:val="26"/>
          <w:u w:val="single"/>
        </w:rPr>
        <w:t>11°</w:t>
      </w:r>
      <w:r w:rsidRPr="00936527">
        <w:rPr>
          <w:rFonts w:asciiTheme="minorHAnsi" w:hAnsiTheme="minorHAnsi"/>
          <w:sz w:val="26"/>
          <w:szCs w:val="26"/>
        </w:rPr>
        <w:t>:</w:t>
      </w:r>
      <w:r>
        <w:rPr>
          <w:rFonts w:asciiTheme="minorHAnsi" w:hAnsiTheme="minorHAnsi"/>
          <w:sz w:val="26"/>
          <w:szCs w:val="26"/>
        </w:rPr>
        <w:t xml:space="preserve"> Ratifíquese las Ordenanzas N° 1180/2019 y 1181/2019, las que continúan vigentes y se aplican al proyecto de obra que se aprueba por esta Ordenanza.-</w:t>
      </w:r>
    </w:p>
    <w:p w:rsidR="001D1033" w:rsidRPr="00AF612A" w:rsidRDefault="001D1033" w:rsidP="004A4206">
      <w:pPr>
        <w:spacing w:after="120" w:line="240" w:lineRule="auto"/>
        <w:jc w:val="both"/>
        <w:rPr>
          <w:rFonts w:asciiTheme="minorHAnsi" w:hAnsiTheme="minorHAnsi"/>
          <w:sz w:val="26"/>
          <w:szCs w:val="26"/>
          <w:lang w:eastAsia="es-ES"/>
        </w:rPr>
      </w:pPr>
      <w:r w:rsidRPr="00AF612A">
        <w:rPr>
          <w:rFonts w:asciiTheme="minorHAnsi" w:hAnsiTheme="minorHAnsi"/>
          <w:sz w:val="26"/>
          <w:szCs w:val="26"/>
        </w:rPr>
        <w:t>Comuníquese, publíquese, dese al R.M y archívese.-</w:t>
      </w:r>
    </w:p>
    <w:p w:rsidR="001D1033" w:rsidRPr="00AF612A" w:rsidRDefault="001D1033" w:rsidP="004A4206">
      <w:pPr>
        <w:spacing w:after="120" w:line="240" w:lineRule="auto"/>
        <w:jc w:val="both"/>
        <w:rPr>
          <w:rFonts w:asciiTheme="minorHAnsi" w:hAnsiTheme="minorHAnsi"/>
          <w:sz w:val="26"/>
          <w:szCs w:val="26"/>
        </w:rPr>
      </w:pPr>
    </w:p>
    <w:p w:rsidR="001D1033" w:rsidRPr="00AF612A" w:rsidRDefault="004A4206" w:rsidP="004A4206">
      <w:pPr>
        <w:spacing w:after="120" w:line="240" w:lineRule="auto"/>
        <w:jc w:val="both"/>
        <w:rPr>
          <w:rFonts w:asciiTheme="minorHAnsi" w:hAnsiTheme="minorHAnsi"/>
          <w:sz w:val="26"/>
          <w:szCs w:val="26"/>
        </w:rPr>
      </w:pPr>
      <w:r>
        <w:rPr>
          <w:rFonts w:asciiTheme="minorHAnsi" w:hAnsiTheme="minorHAnsi"/>
          <w:sz w:val="26"/>
          <w:szCs w:val="26"/>
        </w:rPr>
        <w:t>Villa Ascasubi,…………….de</w:t>
      </w:r>
      <w:r w:rsidR="00AB3392">
        <w:rPr>
          <w:rFonts w:asciiTheme="minorHAnsi" w:hAnsiTheme="minorHAnsi"/>
          <w:sz w:val="26"/>
          <w:szCs w:val="26"/>
        </w:rPr>
        <w:t xml:space="preserve"> </w:t>
      </w:r>
      <w:r w:rsidR="00AC5FCB">
        <w:rPr>
          <w:rFonts w:asciiTheme="minorHAnsi" w:hAnsiTheme="minorHAnsi"/>
          <w:sz w:val="26"/>
          <w:szCs w:val="26"/>
        </w:rPr>
        <w:t>………………………….</w:t>
      </w:r>
      <w:r w:rsidR="001D1033" w:rsidRPr="00AF612A">
        <w:rPr>
          <w:rFonts w:asciiTheme="minorHAnsi" w:hAnsiTheme="minorHAnsi"/>
          <w:sz w:val="26"/>
          <w:szCs w:val="26"/>
        </w:rPr>
        <w:t>de 20</w:t>
      </w:r>
      <w:r w:rsidR="00936527">
        <w:rPr>
          <w:rFonts w:asciiTheme="minorHAnsi" w:hAnsiTheme="minorHAnsi"/>
          <w:sz w:val="26"/>
          <w:szCs w:val="26"/>
        </w:rPr>
        <w:t>20.-</w:t>
      </w:r>
    </w:p>
    <w:sectPr w:rsidR="001D1033" w:rsidRPr="00AF612A" w:rsidSect="00A543DD">
      <w:pgSz w:w="11907" w:h="16840" w:code="9"/>
      <w:pgMar w:top="2552" w:right="1134"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F5D" w:rsidRDefault="00B23F5D" w:rsidP="00CE15C5">
      <w:pPr>
        <w:spacing w:after="0" w:line="240" w:lineRule="auto"/>
      </w:pPr>
      <w:r>
        <w:separator/>
      </w:r>
    </w:p>
  </w:endnote>
  <w:endnote w:type="continuationSeparator" w:id="0">
    <w:p w:rsidR="00B23F5D" w:rsidRDefault="00B23F5D" w:rsidP="00C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F5D" w:rsidRDefault="00B23F5D" w:rsidP="00CE15C5">
      <w:pPr>
        <w:spacing w:after="0" w:line="240" w:lineRule="auto"/>
      </w:pPr>
      <w:r>
        <w:separator/>
      </w:r>
    </w:p>
  </w:footnote>
  <w:footnote w:type="continuationSeparator" w:id="0">
    <w:p w:rsidR="00B23F5D" w:rsidRDefault="00B23F5D" w:rsidP="00CE1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58D9"/>
    <w:multiLevelType w:val="hybridMultilevel"/>
    <w:tmpl w:val="954E58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81895"/>
    <w:multiLevelType w:val="hybridMultilevel"/>
    <w:tmpl w:val="691A9BC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0E741FBF"/>
    <w:multiLevelType w:val="hybridMultilevel"/>
    <w:tmpl w:val="49ACD1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3DB333F"/>
    <w:multiLevelType w:val="hybridMultilevel"/>
    <w:tmpl w:val="5554084E"/>
    <w:lvl w:ilvl="0" w:tplc="7988F93E">
      <w:start w:val="1"/>
      <w:numFmt w:val="lowerLetter"/>
      <w:lvlText w:val="%1)"/>
      <w:lvlJc w:val="left"/>
      <w:pPr>
        <w:ind w:left="720" w:hanging="360"/>
      </w:pPr>
      <w:rPr>
        <w:rFonts w:hint="default"/>
        <w:sz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D4A6866"/>
    <w:multiLevelType w:val="hybridMultilevel"/>
    <w:tmpl w:val="A8DA2D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D5033F1"/>
    <w:multiLevelType w:val="hybridMultilevel"/>
    <w:tmpl w:val="E754F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A417F6"/>
    <w:multiLevelType w:val="hybridMultilevel"/>
    <w:tmpl w:val="CFEE73C0"/>
    <w:lvl w:ilvl="0" w:tplc="E58A9222">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1D"/>
    <w:rsid w:val="00025A6B"/>
    <w:rsid w:val="00047424"/>
    <w:rsid w:val="000656E5"/>
    <w:rsid w:val="00093062"/>
    <w:rsid w:val="000A05C5"/>
    <w:rsid w:val="000A62BB"/>
    <w:rsid w:val="000B78DD"/>
    <w:rsid w:val="000E3672"/>
    <w:rsid w:val="000E5683"/>
    <w:rsid w:val="00111FE4"/>
    <w:rsid w:val="00133052"/>
    <w:rsid w:val="001352E1"/>
    <w:rsid w:val="00136E89"/>
    <w:rsid w:val="001471DC"/>
    <w:rsid w:val="00180EED"/>
    <w:rsid w:val="00191167"/>
    <w:rsid w:val="001C5CFB"/>
    <w:rsid w:val="001D1033"/>
    <w:rsid w:val="001D1CA3"/>
    <w:rsid w:val="001D79C5"/>
    <w:rsid w:val="00212450"/>
    <w:rsid w:val="00220632"/>
    <w:rsid w:val="00220FCB"/>
    <w:rsid w:val="002365A8"/>
    <w:rsid w:val="00242A51"/>
    <w:rsid w:val="002511F4"/>
    <w:rsid w:val="00253CEE"/>
    <w:rsid w:val="00254E20"/>
    <w:rsid w:val="00297E5E"/>
    <w:rsid w:val="002B463E"/>
    <w:rsid w:val="002D1D59"/>
    <w:rsid w:val="002D262C"/>
    <w:rsid w:val="002D567E"/>
    <w:rsid w:val="002D6265"/>
    <w:rsid w:val="00305CC9"/>
    <w:rsid w:val="00306D05"/>
    <w:rsid w:val="00314980"/>
    <w:rsid w:val="003237E3"/>
    <w:rsid w:val="00346B5D"/>
    <w:rsid w:val="003506B1"/>
    <w:rsid w:val="00375584"/>
    <w:rsid w:val="00377224"/>
    <w:rsid w:val="003A0066"/>
    <w:rsid w:val="00400CC1"/>
    <w:rsid w:val="00404471"/>
    <w:rsid w:val="0041036E"/>
    <w:rsid w:val="00437DAD"/>
    <w:rsid w:val="0044576F"/>
    <w:rsid w:val="004457D8"/>
    <w:rsid w:val="0044681E"/>
    <w:rsid w:val="004555DF"/>
    <w:rsid w:val="00475967"/>
    <w:rsid w:val="00476406"/>
    <w:rsid w:val="004958C5"/>
    <w:rsid w:val="004A4206"/>
    <w:rsid w:val="004C0B7A"/>
    <w:rsid w:val="004C22D5"/>
    <w:rsid w:val="004C3290"/>
    <w:rsid w:val="004C5545"/>
    <w:rsid w:val="004E311D"/>
    <w:rsid w:val="004E33BE"/>
    <w:rsid w:val="004E4AEF"/>
    <w:rsid w:val="004E7D96"/>
    <w:rsid w:val="00500274"/>
    <w:rsid w:val="005051CA"/>
    <w:rsid w:val="00507A48"/>
    <w:rsid w:val="00514A66"/>
    <w:rsid w:val="00532328"/>
    <w:rsid w:val="00577AFC"/>
    <w:rsid w:val="005C5DCB"/>
    <w:rsid w:val="00601B70"/>
    <w:rsid w:val="006021BC"/>
    <w:rsid w:val="006573E7"/>
    <w:rsid w:val="00670CCC"/>
    <w:rsid w:val="00674956"/>
    <w:rsid w:val="006767CC"/>
    <w:rsid w:val="006941A6"/>
    <w:rsid w:val="006D32EE"/>
    <w:rsid w:val="006D5171"/>
    <w:rsid w:val="006E3BE8"/>
    <w:rsid w:val="00712D37"/>
    <w:rsid w:val="007137CB"/>
    <w:rsid w:val="007170D8"/>
    <w:rsid w:val="007238F6"/>
    <w:rsid w:val="00723A22"/>
    <w:rsid w:val="00733656"/>
    <w:rsid w:val="007364BA"/>
    <w:rsid w:val="007755F7"/>
    <w:rsid w:val="0079329C"/>
    <w:rsid w:val="007A2B8E"/>
    <w:rsid w:val="007A7C6B"/>
    <w:rsid w:val="007B0636"/>
    <w:rsid w:val="007C1272"/>
    <w:rsid w:val="007C6EBF"/>
    <w:rsid w:val="007E4B25"/>
    <w:rsid w:val="008027E9"/>
    <w:rsid w:val="0081439B"/>
    <w:rsid w:val="00817359"/>
    <w:rsid w:val="008373F9"/>
    <w:rsid w:val="00844AC9"/>
    <w:rsid w:val="0084701C"/>
    <w:rsid w:val="00847202"/>
    <w:rsid w:val="00861673"/>
    <w:rsid w:val="008829B6"/>
    <w:rsid w:val="00891266"/>
    <w:rsid w:val="0089603A"/>
    <w:rsid w:val="008A0A87"/>
    <w:rsid w:val="008A6F2F"/>
    <w:rsid w:val="008A6FEF"/>
    <w:rsid w:val="008B13B1"/>
    <w:rsid w:val="008B5205"/>
    <w:rsid w:val="008D0E7E"/>
    <w:rsid w:val="008F051A"/>
    <w:rsid w:val="00934B24"/>
    <w:rsid w:val="00935FCE"/>
    <w:rsid w:val="00936527"/>
    <w:rsid w:val="00960221"/>
    <w:rsid w:val="00977BFE"/>
    <w:rsid w:val="00986C21"/>
    <w:rsid w:val="009A003F"/>
    <w:rsid w:val="009A1545"/>
    <w:rsid w:val="009A6F3F"/>
    <w:rsid w:val="009B1FD7"/>
    <w:rsid w:val="009D057C"/>
    <w:rsid w:val="009D3420"/>
    <w:rsid w:val="009D7EBA"/>
    <w:rsid w:val="009E01F6"/>
    <w:rsid w:val="009E288F"/>
    <w:rsid w:val="009F3E67"/>
    <w:rsid w:val="00A00D83"/>
    <w:rsid w:val="00A11BBE"/>
    <w:rsid w:val="00A414C4"/>
    <w:rsid w:val="00A44579"/>
    <w:rsid w:val="00A543DD"/>
    <w:rsid w:val="00A60047"/>
    <w:rsid w:val="00A602FF"/>
    <w:rsid w:val="00A62415"/>
    <w:rsid w:val="00A710A5"/>
    <w:rsid w:val="00A71775"/>
    <w:rsid w:val="00A74EE5"/>
    <w:rsid w:val="00A80E7F"/>
    <w:rsid w:val="00A95090"/>
    <w:rsid w:val="00AB0DC1"/>
    <w:rsid w:val="00AB23C4"/>
    <w:rsid w:val="00AB3392"/>
    <w:rsid w:val="00AB564D"/>
    <w:rsid w:val="00AB61AA"/>
    <w:rsid w:val="00AC5FCB"/>
    <w:rsid w:val="00AD2A1B"/>
    <w:rsid w:val="00AF612A"/>
    <w:rsid w:val="00B07814"/>
    <w:rsid w:val="00B12D23"/>
    <w:rsid w:val="00B23E7D"/>
    <w:rsid w:val="00B23F5D"/>
    <w:rsid w:val="00B47247"/>
    <w:rsid w:val="00BA3FDC"/>
    <w:rsid w:val="00BC45B3"/>
    <w:rsid w:val="00C156B1"/>
    <w:rsid w:val="00C1615D"/>
    <w:rsid w:val="00C2071D"/>
    <w:rsid w:val="00C25728"/>
    <w:rsid w:val="00C67BE7"/>
    <w:rsid w:val="00C8161E"/>
    <w:rsid w:val="00C84DD7"/>
    <w:rsid w:val="00C96EB9"/>
    <w:rsid w:val="00CC535D"/>
    <w:rsid w:val="00CD10CE"/>
    <w:rsid w:val="00CE15C5"/>
    <w:rsid w:val="00CF1A27"/>
    <w:rsid w:val="00D03DA2"/>
    <w:rsid w:val="00D060FC"/>
    <w:rsid w:val="00D17D18"/>
    <w:rsid w:val="00D23587"/>
    <w:rsid w:val="00D4218C"/>
    <w:rsid w:val="00D53CB6"/>
    <w:rsid w:val="00D62ABD"/>
    <w:rsid w:val="00D77ABE"/>
    <w:rsid w:val="00D81EB1"/>
    <w:rsid w:val="00DA1666"/>
    <w:rsid w:val="00DA732C"/>
    <w:rsid w:val="00DB50A3"/>
    <w:rsid w:val="00DE391F"/>
    <w:rsid w:val="00DE66D2"/>
    <w:rsid w:val="00E04B20"/>
    <w:rsid w:val="00E2249D"/>
    <w:rsid w:val="00E36ADF"/>
    <w:rsid w:val="00E65799"/>
    <w:rsid w:val="00E769AB"/>
    <w:rsid w:val="00E8710B"/>
    <w:rsid w:val="00EB0B70"/>
    <w:rsid w:val="00ED504D"/>
    <w:rsid w:val="00ED7748"/>
    <w:rsid w:val="00EE253A"/>
    <w:rsid w:val="00EE3BD3"/>
    <w:rsid w:val="00EE7DE2"/>
    <w:rsid w:val="00F365E6"/>
    <w:rsid w:val="00F409D2"/>
    <w:rsid w:val="00F4339C"/>
    <w:rsid w:val="00F45BBC"/>
    <w:rsid w:val="00F71206"/>
    <w:rsid w:val="00F718E0"/>
    <w:rsid w:val="00F766EB"/>
    <w:rsid w:val="00F849B6"/>
    <w:rsid w:val="00F87FB4"/>
    <w:rsid w:val="00F92F68"/>
    <w:rsid w:val="00F967BA"/>
    <w:rsid w:val="00F969B8"/>
    <w:rsid w:val="00F97E8E"/>
    <w:rsid w:val="00FA3958"/>
    <w:rsid w:val="00FD574D"/>
    <w:rsid w:val="00FF1F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D3E9BE-C108-4CE5-A631-E0EF243B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D05"/>
    <w:pPr>
      <w:spacing w:after="200" w:line="276" w:lineRule="auto"/>
    </w:pPr>
    <w:rPr>
      <w:lang w:val="es-AR" w:eastAsia="en-US"/>
    </w:rPr>
  </w:style>
  <w:style w:type="paragraph" w:styleId="Ttulo2">
    <w:name w:val="heading 2"/>
    <w:basedOn w:val="Normal"/>
    <w:next w:val="Normal"/>
    <w:link w:val="Ttulo2Car"/>
    <w:semiHidden/>
    <w:unhideWhenUsed/>
    <w:qFormat/>
    <w:locked/>
    <w:rsid w:val="00E657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E311D"/>
    <w:pPr>
      <w:ind w:left="720"/>
      <w:contextualSpacing/>
    </w:pPr>
  </w:style>
  <w:style w:type="paragraph" w:styleId="Textoindependiente3">
    <w:name w:val="Body Text 3"/>
    <w:basedOn w:val="Normal"/>
    <w:link w:val="Textoindependiente3Car"/>
    <w:uiPriority w:val="99"/>
    <w:semiHidden/>
    <w:rsid w:val="00CE15C5"/>
    <w:pPr>
      <w:spacing w:after="0" w:line="360" w:lineRule="auto"/>
      <w:jc w:val="both"/>
    </w:pPr>
    <w:rPr>
      <w:rFonts w:ascii="Arial" w:eastAsia="Times New Roman" w:hAnsi="Arial"/>
      <w:b/>
      <w:sz w:val="24"/>
      <w:szCs w:val="20"/>
      <w:u w:val="single"/>
      <w:lang w:val="es-ES" w:eastAsia="es-ES"/>
    </w:rPr>
  </w:style>
  <w:style w:type="character" w:customStyle="1" w:styleId="Textoindependiente3Car">
    <w:name w:val="Texto independiente 3 Car"/>
    <w:basedOn w:val="Fuentedeprrafopredeter"/>
    <w:link w:val="Textoindependiente3"/>
    <w:uiPriority w:val="99"/>
    <w:semiHidden/>
    <w:locked/>
    <w:rsid w:val="00CE15C5"/>
    <w:rPr>
      <w:rFonts w:ascii="Arial" w:hAnsi="Arial" w:cs="Times New Roman"/>
      <w:b/>
      <w:sz w:val="20"/>
      <w:szCs w:val="20"/>
      <w:u w:val="single"/>
      <w:lang w:val="es-ES" w:eastAsia="es-ES"/>
    </w:rPr>
  </w:style>
  <w:style w:type="character" w:styleId="Refdenotaalpie">
    <w:name w:val="footnote reference"/>
    <w:basedOn w:val="Fuentedeprrafopredeter"/>
    <w:uiPriority w:val="99"/>
    <w:semiHidden/>
    <w:rsid w:val="00CE15C5"/>
    <w:rPr>
      <w:rFonts w:cs="Times New Roman"/>
      <w:vertAlign w:val="superscript"/>
    </w:rPr>
  </w:style>
  <w:style w:type="paragraph" w:styleId="Textonotapie">
    <w:name w:val="footnote text"/>
    <w:basedOn w:val="Normal"/>
    <w:link w:val="TextonotapieCar"/>
    <w:uiPriority w:val="99"/>
    <w:semiHidden/>
    <w:rsid w:val="00CE15C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locked/>
    <w:rsid w:val="00CE15C5"/>
    <w:rPr>
      <w:rFonts w:ascii="Times New Roman" w:hAnsi="Times New Roman" w:cs="Times New Roman"/>
      <w:sz w:val="20"/>
      <w:szCs w:val="20"/>
      <w:lang w:val="es-ES" w:eastAsia="es-ES"/>
    </w:rPr>
  </w:style>
  <w:style w:type="paragraph" w:styleId="Sinespaciado">
    <w:name w:val="No Spacing"/>
    <w:link w:val="SinespaciadoCar"/>
    <w:uiPriority w:val="1"/>
    <w:qFormat/>
    <w:rsid w:val="00B12D23"/>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B12D23"/>
    <w:rPr>
      <w:rFonts w:asciiTheme="minorHAnsi" w:eastAsiaTheme="minorEastAsia" w:hAnsiTheme="minorHAnsi" w:cstheme="minorBidi"/>
    </w:rPr>
  </w:style>
  <w:style w:type="character" w:customStyle="1" w:styleId="Ttulo2Car">
    <w:name w:val="Título 2 Car"/>
    <w:basedOn w:val="Fuentedeprrafopredeter"/>
    <w:link w:val="Ttulo2"/>
    <w:semiHidden/>
    <w:rsid w:val="00E65799"/>
    <w:rPr>
      <w:rFonts w:asciiTheme="majorHAnsi" w:eastAsiaTheme="majorEastAsia" w:hAnsiTheme="majorHAnsi" w:cstheme="majorBidi"/>
      <w:color w:val="365F91" w:themeColor="accent1" w:themeShade="BF"/>
      <w:sz w:val="26"/>
      <w:szCs w:val="26"/>
      <w:lang w:val="es-AR" w:eastAsia="en-US"/>
    </w:rPr>
  </w:style>
  <w:style w:type="paragraph" w:styleId="Textodeglobo">
    <w:name w:val="Balloon Text"/>
    <w:basedOn w:val="Normal"/>
    <w:link w:val="TextodegloboCar"/>
    <w:uiPriority w:val="99"/>
    <w:semiHidden/>
    <w:unhideWhenUsed/>
    <w:rsid w:val="003A00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066"/>
    <w:rPr>
      <w:rFonts w:ascii="Segoe UI" w:hAnsi="Segoe UI" w:cs="Segoe UI"/>
      <w:sz w:val="18"/>
      <w:szCs w:val="18"/>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9A59-F9C8-4309-BF31-4BC6F6CA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1655</Words>
  <Characters>9107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ORDENANZA Nº     /14</vt:lpstr>
    </vt:vector>
  </TitlesOfParts>
  <Company>Municipalidad Villa Ascasubi</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/14</dc:title>
  <dc:subject/>
  <dc:creator>Contaduria</dc:creator>
  <cp:keywords/>
  <dc:description/>
  <cp:lastModifiedBy>silvina Resiale Pereyra</cp:lastModifiedBy>
  <cp:revision>9</cp:revision>
  <cp:lastPrinted>2020-07-24T15:38:00Z</cp:lastPrinted>
  <dcterms:created xsi:type="dcterms:W3CDTF">2020-07-22T16:43:00Z</dcterms:created>
  <dcterms:modified xsi:type="dcterms:W3CDTF">2020-07-27T14:17:00Z</dcterms:modified>
</cp:coreProperties>
</file>