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Resumen: 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Proyecto: “NUESTRO PLANETA, NUESTRO HOGAR II”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Esta propuesta es la proyección de una investigación realizada. Su surgimiento se da  a partir  de la solicitud de uno de los estudiantes de primer año a su maestra de ciencias, para darle continuidad al proyecto: “Cuando ya no están I”. Atendiendo a esta demanda y al interés de los estudiantes de diferentes cursos, seguimos investigando, en este caso, sobre el cuidado del ambiente en Villa </w:t>
      </w:r>
      <w:proofErr w:type="spellStart"/>
      <w:r w:rsidRPr="00A53FCD">
        <w:rPr>
          <w:rFonts w:ascii="Arial" w:eastAsia="Calibri" w:hAnsi="Arial" w:cs="Arial"/>
          <w:noProof w:val="0"/>
          <w:szCs w:val="22"/>
          <w:lang w:eastAsia="en-US"/>
        </w:rPr>
        <w:t>Ascasubi</w:t>
      </w:r>
      <w:proofErr w:type="spellEnd"/>
      <w:r w:rsidRPr="00A53FCD">
        <w:rPr>
          <w:rFonts w:ascii="Arial" w:eastAsia="Calibri" w:hAnsi="Arial" w:cs="Arial"/>
          <w:noProof w:val="0"/>
          <w:szCs w:val="22"/>
          <w:lang w:eastAsia="en-US"/>
        </w:rPr>
        <w:t>, en época de pandemia. Para ello se lleva a cabo  un trabajo interinstitucional, entre el nivel secundario y primario, e interdisciplinar donde se entrelazan y complementan distintos espacios curriculares pertenecientes a cada nivel. A partir de esto, se desarrolla un trabajo colaborativo y en red, conjuntamente con la Municipalidad, y con la inclusión genuina de las TIC, cuyo fin es promover el conocimiento y concientización de la población, para la preservación de nuestro planeta, partiendo desde el lugar en que vivimos.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Es así que decidimos, como ciudadanos responsables seguir trabajando con este proyecto, el cual fue renombrado por medio de una elección democrática, atendiendo a los intereses de los estudiantes: “Nuestro Planeta, Nuestro Hogar II”. A partir de la gran preocupación del equipo de trabajo por el cuidado del ambiente que nos rodea, se realiza el planteamiento de este problema: </w:t>
      </w:r>
    </w:p>
    <w:p w:rsidR="00A53FCD" w:rsidRPr="00A53FCD" w:rsidRDefault="00A53FCD" w:rsidP="00A53FCD">
      <w:pPr>
        <w:tabs>
          <w:tab w:val="left" w:pos="2599"/>
        </w:tabs>
        <w:spacing w:line="360" w:lineRule="auto"/>
        <w:jc w:val="both"/>
        <w:rPr>
          <w:rFonts w:ascii="Arial" w:eastAsia="Calibri" w:hAnsi="Arial" w:cs="Arial"/>
          <w:b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b/>
          <w:noProof w:val="0"/>
          <w:szCs w:val="22"/>
          <w:lang w:eastAsia="en-US"/>
        </w:rPr>
        <w:t xml:space="preserve">¿Qué conductas generan impacto en el cuidado del ambiente en la población de Villa </w:t>
      </w:r>
      <w:proofErr w:type="spellStart"/>
      <w:r w:rsidRPr="00A53FCD">
        <w:rPr>
          <w:rFonts w:ascii="Arial" w:eastAsia="Calibri" w:hAnsi="Arial" w:cs="Arial"/>
          <w:b/>
          <w:noProof w:val="0"/>
          <w:szCs w:val="22"/>
          <w:lang w:eastAsia="en-US"/>
        </w:rPr>
        <w:t>Ascasubi</w:t>
      </w:r>
      <w:proofErr w:type="spellEnd"/>
      <w:r w:rsidRPr="00A53FCD">
        <w:rPr>
          <w:rFonts w:ascii="Arial" w:eastAsia="Calibri" w:hAnsi="Arial" w:cs="Arial"/>
          <w:b/>
          <w:noProof w:val="0"/>
          <w:szCs w:val="22"/>
          <w:lang w:eastAsia="en-US"/>
        </w:rPr>
        <w:t>, durante el tiempo de aislamiento?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Partiendo de la problemática, se elaboran las siguientes hipótesis:</w:t>
      </w:r>
    </w:p>
    <w:p w:rsidR="00A53FCD" w:rsidRPr="00A53FCD" w:rsidRDefault="00A53FCD" w:rsidP="00A53F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A53FCD">
        <w:rPr>
          <w:rFonts w:ascii="Arial" w:hAnsi="Arial" w:cs="Arial"/>
          <w:szCs w:val="22"/>
        </w:rPr>
        <w:t>La ordenanza municipal, sobre  el uso  reducido de bolsas plásticas, se cumple en algunos negocios.</w:t>
      </w:r>
    </w:p>
    <w:p w:rsidR="00A53FCD" w:rsidRPr="00A53FCD" w:rsidRDefault="00A53FCD" w:rsidP="00A53F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A53FCD">
        <w:rPr>
          <w:rFonts w:ascii="Arial" w:hAnsi="Arial" w:cs="Arial"/>
          <w:szCs w:val="22"/>
        </w:rPr>
        <w:t xml:space="preserve">La ausencia de reservorios de diversos residuos, dificulta su clasificación.  </w:t>
      </w:r>
    </w:p>
    <w:p w:rsidR="00A53FCD" w:rsidRPr="00A53FCD" w:rsidRDefault="00A53FCD" w:rsidP="00A53F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A53FCD">
        <w:rPr>
          <w:rFonts w:ascii="Arial" w:hAnsi="Arial" w:cs="Arial"/>
          <w:szCs w:val="22"/>
        </w:rPr>
        <w:t>El desconocimiento de lugares o emprendimientos encargados de reciclar.</w:t>
      </w:r>
    </w:p>
    <w:p w:rsidR="00A53FCD" w:rsidRPr="00A53FCD" w:rsidRDefault="00A53FCD" w:rsidP="00A53FC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A53FCD">
        <w:rPr>
          <w:rFonts w:ascii="Arial" w:hAnsi="Arial" w:cs="Arial"/>
          <w:szCs w:val="22"/>
        </w:rPr>
        <w:t>La situación de pandemia no ha favorecido la separación de residuos.</w:t>
      </w:r>
    </w:p>
    <w:p w:rsidR="00A53FCD" w:rsidRPr="00A53FCD" w:rsidRDefault="00A53FCD" w:rsidP="00A53FCD">
      <w:pPr>
        <w:pStyle w:val="Prrafodelista"/>
        <w:numPr>
          <w:ilvl w:val="0"/>
          <w:numId w:val="1"/>
        </w:numPr>
        <w:spacing w:line="360" w:lineRule="auto"/>
        <w:rPr>
          <w:szCs w:val="22"/>
        </w:rPr>
      </w:pPr>
      <w:r w:rsidRPr="00A53FCD">
        <w:rPr>
          <w:rFonts w:ascii="Arial" w:hAnsi="Arial" w:cs="Arial"/>
          <w:szCs w:val="22"/>
        </w:rPr>
        <w:t>La falta de conocimiento y de conciencia en los habitantes, sobre el cuidado del ambiente.</w:t>
      </w:r>
    </w:p>
    <w:p w:rsidR="00A53FCD" w:rsidRPr="00A53FCD" w:rsidRDefault="00A53FCD" w:rsidP="00A53FCD">
      <w:pPr>
        <w:pStyle w:val="Prrafodelista"/>
        <w:autoSpaceDE w:val="0"/>
        <w:autoSpaceDN w:val="0"/>
        <w:adjustRightInd w:val="0"/>
        <w:spacing w:after="120"/>
        <w:ind w:left="0" w:firstLine="356"/>
        <w:jc w:val="both"/>
        <w:rPr>
          <w:rFonts w:ascii="Arial" w:eastAsia="Calibri" w:hAnsi="Arial" w:cs="Arial"/>
          <w:szCs w:val="22"/>
          <w:lang w:eastAsia="en-US"/>
        </w:rPr>
      </w:pPr>
      <w:r w:rsidRPr="00A53FCD">
        <w:rPr>
          <w:rFonts w:ascii="Arial" w:eastAsia="Calibri" w:hAnsi="Arial" w:cs="Arial"/>
          <w:szCs w:val="22"/>
          <w:lang w:eastAsia="en-US"/>
        </w:rPr>
        <w:t xml:space="preserve">Ante todo esto se </w:t>
      </w:r>
      <w:proofErr w:type="gramStart"/>
      <w:r w:rsidRPr="00A53FCD">
        <w:rPr>
          <w:rFonts w:ascii="Arial" w:eastAsia="Calibri" w:hAnsi="Arial" w:cs="Arial"/>
          <w:szCs w:val="22"/>
          <w:lang w:eastAsia="en-US"/>
        </w:rPr>
        <w:t>establecen</w:t>
      </w:r>
      <w:proofErr w:type="gramEnd"/>
      <w:r w:rsidRPr="00A53FCD">
        <w:rPr>
          <w:rFonts w:ascii="Arial" w:eastAsia="Calibri" w:hAnsi="Arial" w:cs="Arial"/>
          <w:szCs w:val="22"/>
          <w:lang w:eastAsia="en-US"/>
        </w:rPr>
        <w:t xml:space="preserve"> los pasos a seguir  contemplando los siguientes objetivos:</w:t>
      </w:r>
    </w:p>
    <w:p w:rsidR="00A53FCD" w:rsidRPr="00A53FCD" w:rsidRDefault="00A53FCD" w:rsidP="00A53FCD">
      <w:pPr>
        <w:pStyle w:val="Prrafodelista"/>
        <w:autoSpaceDE w:val="0"/>
        <w:autoSpaceDN w:val="0"/>
        <w:adjustRightInd w:val="0"/>
        <w:spacing w:after="120"/>
        <w:ind w:left="0" w:firstLine="356"/>
        <w:jc w:val="both"/>
        <w:rPr>
          <w:rFonts w:ascii="Arial" w:hAnsi="Arial" w:cs="Arial"/>
          <w:szCs w:val="22"/>
        </w:rPr>
      </w:pPr>
      <w:r w:rsidRPr="00A53FCD">
        <w:rPr>
          <w:rFonts w:ascii="Arial" w:hAnsi="Arial" w:cs="Arial"/>
          <w:szCs w:val="22"/>
        </w:rPr>
        <w:t>-Conocer las</w:t>
      </w:r>
      <w:r w:rsidRPr="00A53FCD">
        <w:rPr>
          <w:sz w:val="28"/>
        </w:rPr>
        <w:t xml:space="preserve"> </w:t>
      </w:r>
      <w:r w:rsidRPr="00A53FCD">
        <w:rPr>
          <w:rFonts w:ascii="Arial" w:hAnsi="Arial" w:cs="Arial"/>
          <w:szCs w:val="22"/>
        </w:rPr>
        <w:t xml:space="preserve">conductas que realiza la población de Villa </w:t>
      </w:r>
      <w:proofErr w:type="spellStart"/>
      <w:r w:rsidRPr="00A53FCD">
        <w:rPr>
          <w:rFonts w:ascii="Arial" w:hAnsi="Arial" w:cs="Arial"/>
          <w:szCs w:val="22"/>
        </w:rPr>
        <w:t>Ascasubi</w:t>
      </w:r>
      <w:proofErr w:type="spellEnd"/>
      <w:r w:rsidRPr="00A53FCD">
        <w:rPr>
          <w:rFonts w:ascii="Arial" w:hAnsi="Arial" w:cs="Arial"/>
          <w:szCs w:val="22"/>
        </w:rPr>
        <w:t xml:space="preserve"> en relación con el cuidado del medio en que vive, en esta época de pandemia.</w:t>
      </w:r>
    </w:p>
    <w:p w:rsidR="00A53FCD" w:rsidRPr="00A53FCD" w:rsidRDefault="00A53FCD" w:rsidP="00A53FCD">
      <w:pPr>
        <w:pStyle w:val="Prrafodelista"/>
        <w:autoSpaceDE w:val="0"/>
        <w:autoSpaceDN w:val="0"/>
        <w:adjustRightInd w:val="0"/>
        <w:spacing w:after="120"/>
        <w:ind w:left="0" w:firstLine="356"/>
        <w:jc w:val="both"/>
        <w:rPr>
          <w:rFonts w:ascii="Arial" w:eastAsia="Calibri" w:hAnsi="Arial" w:cs="Arial"/>
          <w:color w:val="00B050"/>
          <w:szCs w:val="22"/>
          <w:lang w:eastAsia="en-US"/>
        </w:rPr>
      </w:pPr>
      <w:r w:rsidRPr="00A53FCD">
        <w:rPr>
          <w:rFonts w:ascii="Arial" w:hAnsi="Arial" w:cs="Arial"/>
          <w:szCs w:val="22"/>
        </w:rPr>
        <w:t xml:space="preserve"> -Socializar las investigaciones realizadas, en diferentes medios de comunicación, para c</w:t>
      </w:r>
      <w:r w:rsidRPr="00A53FCD">
        <w:rPr>
          <w:rFonts w:ascii="Arial" w:eastAsia="Calibri" w:hAnsi="Arial" w:cs="Arial"/>
          <w:szCs w:val="22"/>
          <w:lang w:eastAsia="en-US"/>
        </w:rPr>
        <w:t>oncientizar a los habitantes del pueblo sobre la preservación del planeta.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Para  ello diseñamos un plan de acción en el cual se trabajó cooperativamente por medio de un proyecto </w:t>
      </w:r>
      <w:proofErr w:type="spellStart"/>
      <w:r w:rsidRPr="00A53FCD">
        <w:rPr>
          <w:rFonts w:ascii="Arial" w:eastAsia="Calibri" w:hAnsi="Arial" w:cs="Arial"/>
          <w:noProof w:val="0"/>
          <w:szCs w:val="22"/>
          <w:lang w:eastAsia="en-US"/>
        </w:rPr>
        <w:t>internivel</w:t>
      </w:r>
      <w:proofErr w:type="spellEnd"/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, interdisciplinar e </w:t>
      </w:r>
      <w:r w:rsidRPr="00A53FCD">
        <w:rPr>
          <w:rFonts w:ascii="Arial" w:eastAsia="Calibri" w:hAnsi="Arial" w:cs="Arial"/>
          <w:noProof w:val="0"/>
          <w:szCs w:val="22"/>
          <w:lang w:eastAsia="en-US"/>
        </w:rPr>
        <w:lastRenderedPageBreak/>
        <w:t>interinstitucional, abarcando diferentes miradas que nos posibiliten mejorar la calidad del ambiente de nuestra localidad y  en consecuencia, escuchar lo que el planeta nos está queriendo decir y actuar en resonancia con ello.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El desarrollo de esta propuesta  se llevó a cabo a través de la inclusión genuina y significativa de las TIC, ya que en el ASPO, se convirtieron en herramientas indispensables  para hacerla viable y realizar las diversas actividades propuestas que permitieron contrastar las hipótesis elaboradas.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Es así que se llegó a la conclusión que,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La mayoría de los habitantes posee conocimiento sobre lo que ocasiona el arrojamiento de la  basura (97%).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Un tercio de población  aumentó sus acciones preventivas durante el aislamiento.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La mayoría se traslada en automóvil, a pesar de que las distancias son cortas.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Más  de la mitad, tira la basura, por lo cual no la clasifica (77%), debido a  la inexistencia de  reservorios  pertinentes y  por el desconocimiento de lugares o emprendimientos encargados de reciclarlos. (80%).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Son muchas las personas que saben qué es un </w:t>
      </w:r>
      <w:proofErr w:type="spellStart"/>
      <w:r w:rsidRPr="00A53FCD">
        <w:rPr>
          <w:rFonts w:ascii="Arial" w:eastAsia="Calibri" w:hAnsi="Arial" w:cs="Arial"/>
          <w:noProof w:val="0"/>
          <w:szCs w:val="22"/>
          <w:lang w:eastAsia="en-US"/>
        </w:rPr>
        <w:t>ecoladrillo</w:t>
      </w:r>
      <w:proofErr w:type="spellEnd"/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 (79%), pero sólo un 23%  lo realiza. 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Una parte de la comunidad (43%) reutilizan los residuos. La mitad de los encuestados lleva la bolsa de las compras (52%) y  otra parte importante a veces la implementa (35%).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En cuanto al cumplimiento de  la ordenanza municipal sobre el uso  reducido de bolsas plásticas, se cumple en el 25% de los negocios locales.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 </w:t>
      </w:r>
      <w:r w:rsidRPr="00A53FCD">
        <w:rPr>
          <w:rFonts w:ascii="Arial" w:eastAsia="Calibri" w:hAnsi="Arial" w:cs="Arial"/>
          <w:noProof w:val="0"/>
          <w:szCs w:val="22"/>
          <w:lang w:eastAsia="en-US"/>
        </w:rPr>
        <w:tab/>
        <w:t>Finalmente se corroboró que el 100% de la población conoce sobre las acciones preventivas para cuidar el ambiente y su importancia.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A partir de los encuentros con especialistas, autoridades municipales y referentes  locales, concluimos que es necesario volver a nuestras raíces y costumbres ancestrales, por cual establecimos la necesidad de recurrir a la implementación de las siguientes erres: reducir, reparar, reutilizar y </w:t>
      </w:r>
      <w:proofErr w:type="spellStart"/>
      <w:r w:rsidRPr="00A53FCD">
        <w:rPr>
          <w:rFonts w:ascii="Arial" w:eastAsia="Calibri" w:hAnsi="Arial" w:cs="Arial"/>
          <w:noProof w:val="0"/>
          <w:szCs w:val="22"/>
          <w:lang w:eastAsia="en-US"/>
        </w:rPr>
        <w:t>reconcientizar</w:t>
      </w:r>
      <w:proofErr w:type="spellEnd"/>
      <w:r w:rsidRPr="00A53FCD">
        <w:rPr>
          <w:rFonts w:ascii="Arial" w:eastAsia="Calibri" w:hAnsi="Arial" w:cs="Arial"/>
          <w:noProof w:val="0"/>
          <w:szCs w:val="22"/>
          <w:lang w:eastAsia="en-US"/>
        </w:rPr>
        <w:t>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>Para lograr esto, es fundamental el  compromiso de trabajar colaborativamente escuela- familia-municipio.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  <w:r w:rsidRPr="00A53FCD">
        <w:rPr>
          <w:rFonts w:ascii="Arial" w:eastAsia="Calibri" w:hAnsi="Arial" w:cs="Arial"/>
          <w:noProof w:val="0"/>
          <w:szCs w:val="22"/>
          <w:lang w:eastAsia="en-US"/>
        </w:rPr>
        <w:t xml:space="preserve">Hoy sabemos que somos muchos los que queremos cuidar el ambiente de nuestro pueblo, que lo intentamos a diario, sólo debemos unirnos y formar un solo equipo para cuidar nuestro planeta, nuestro hogar. </w:t>
      </w:r>
    </w:p>
    <w:p w:rsidR="00A53FCD" w:rsidRPr="00A53FCD" w:rsidRDefault="00A53FCD" w:rsidP="00A53FCD">
      <w:pPr>
        <w:spacing w:after="120"/>
        <w:ind w:firstLine="356"/>
        <w:jc w:val="both"/>
        <w:rPr>
          <w:rFonts w:ascii="Arial" w:eastAsia="Calibri" w:hAnsi="Arial" w:cs="Arial"/>
          <w:noProof w:val="0"/>
          <w:szCs w:val="22"/>
          <w:lang w:eastAsia="en-US"/>
        </w:rPr>
      </w:pPr>
    </w:p>
    <w:p w:rsidR="00BF14A2" w:rsidRPr="00A53FCD" w:rsidRDefault="00A53FCD">
      <w:pPr>
        <w:rPr>
          <w:sz w:val="28"/>
        </w:rPr>
      </w:pPr>
      <w:bookmarkStart w:id="0" w:name="_GoBack"/>
      <w:bookmarkEnd w:id="0"/>
    </w:p>
    <w:sectPr w:rsidR="00BF14A2" w:rsidRPr="00A5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BD10297_"/>
      </v:shape>
    </w:pict>
  </w:numPicBullet>
  <w:abstractNum w:abstractNumId="0">
    <w:nsid w:val="6BED361B"/>
    <w:multiLevelType w:val="hybridMultilevel"/>
    <w:tmpl w:val="BEC41134"/>
    <w:lvl w:ilvl="0" w:tplc="767CD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CD"/>
    <w:rsid w:val="00447D99"/>
    <w:rsid w:val="00A53FCD"/>
    <w:rsid w:val="00B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FCD"/>
    <w:pPr>
      <w:ind w:left="720"/>
      <w:contextualSpacing/>
    </w:pPr>
    <w:rPr>
      <w:noProof w:val="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FCD"/>
    <w:pPr>
      <w:ind w:left="720"/>
      <w:contextualSpacing/>
    </w:pPr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3988</Characters>
  <Application>Microsoft Office Word</Application>
  <DocSecurity>0</DocSecurity>
  <Lines>33</Lines>
  <Paragraphs>9</Paragraphs>
  <ScaleCrop>false</ScaleCrop>
  <Company>Luffi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2020-10-28T03:08:00Z</dcterms:created>
  <dcterms:modified xsi:type="dcterms:W3CDTF">2020-10-28T03:10:00Z</dcterms:modified>
</cp:coreProperties>
</file>